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4D3F70" w:rsidRPr="006B0AF7">
        <w:trPr>
          <w:trHeight w:hRule="exact" w:val="1666"/>
        </w:trPr>
        <w:tc>
          <w:tcPr>
            <w:tcW w:w="426" w:type="dxa"/>
          </w:tcPr>
          <w:p w:rsidR="004D3F70" w:rsidRDefault="004D3F70"/>
        </w:tc>
        <w:tc>
          <w:tcPr>
            <w:tcW w:w="710" w:type="dxa"/>
          </w:tcPr>
          <w:p w:rsidR="004D3F70" w:rsidRDefault="004D3F70"/>
        </w:tc>
        <w:tc>
          <w:tcPr>
            <w:tcW w:w="1419" w:type="dxa"/>
          </w:tcPr>
          <w:p w:rsidR="004D3F70" w:rsidRDefault="004D3F70"/>
        </w:tc>
        <w:tc>
          <w:tcPr>
            <w:tcW w:w="1419" w:type="dxa"/>
          </w:tcPr>
          <w:p w:rsidR="004D3F70" w:rsidRDefault="004D3F70"/>
        </w:tc>
        <w:tc>
          <w:tcPr>
            <w:tcW w:w="710" w:type="dxa"/>
          </w:tcPr>
          <w:p w:rsidR="004D3F70" w:rsidRDefault="004D3F70"/>
        </w:tc>
        <w:tc>
          <w:tcPr>
            <w:tcW w:w="5543" w:type="dxa"/>
            <w:gridSpan w:val="4"/>
            <w:shd w:val="clear" w:color="000000" w:fill="FFFFFF"/>
            <w:tcMar>
              <w:left w:w="34" w:type="dxa"/>
              <w:right w:w="34" w:type="dxa"/>
            </w:tcMar>
          </w:tcPr>
          <w:p w:rsidR="004D3F70" w:rsidRPr="006B0AF7" w:rsidRDefault="006B0AF7">
            <w:pPr>
              <w:spacing w:after="0" w:line="240" w:lineRule="auto"/>
              <w:jc w:val="both"/>
              <w:rPr>
                <w:lang w:val="ru-RU"/>
              </w:rPr>
            </w:pPr>
            <w:r w:rsidRPr="006B0AF7">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30.08.2021 №94.</w:t>
            </w:r>
          </w:p>
        </w:tc>
      </w:tr>
      <w:tr w:rsidR="004D3F70">
        <w:trPr>
          <w:trHeight w:hRule="exact" w:val="585"/>
        </w:trPr>
        <w:tc>
          <w:tcPr>
            <w:tcW w:w="10221" w:type="dxa"/>
            <w:gridSpan w:val="9"/>
            <w:shd w:val="clear" w:color="000000" w:fill="FFFFFF"/>
            <w:tcMar>
              <w:left w:w="34" w:type="dxa"/>
              <w:right w:w="34" w:type="dxa"/>
            </w:tcMar>
          </w:tcPr>
          <w:p w:rsidR="004D3F70" w:rsidRPr="006B0AF7" w:rsidRDefault="006B0AF7">
            <w:pPr>
              <w:spacing w:after="0" w:line="240" w:lineRule="auto"/>
              <w:jc w:val="center"/>
              <w:rPr>
                <w:sz w:val="24"/>
                <w:szCs w:val="24"/>
                <w:lang w:val="ru-RU"/>
              </w:rPr>
            </w:pPr>
            <w:r w:rsidRPr="006B0AF7">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4D3F70" w:rsidRDefault="006B0AF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D3F70" w:rsidRPr="006B0AF7">
        <w:trPr>
          <w:trHeight w:hRule="exact" w:val="314"/>
        </w:trPr>
        <w:tc>
          <w:tcPr>
            <w:tcW w:w="10221" w:type="dxa"/>
            <w:gridSpan w:val="9"/>
            <w:shd w:val="clear" w:color="000000" w:fill="FFFFFF"/>
            <w:tcMar>
              <w:left w:w="34" w:type="dxa"/>
              <w:right w:w="34" w:type="dxa"/>
            </w:tcMar>
          </w:tcPr>
          <w:p w:rsidR="004D3F70" w:rsidRPr="006B0AF7" w:rsidRDefault="006B0AF7">
            <w:pPr>
              <w:spacing w:after="0" w:line="240" w:lineRule="auto"/>
              <w:jc w:val="center"/>
              <w:rPr>
                <w:sz w:val="24"/>
                <w:szCs w:val="24"/>
                <w:lang w:val="ru-RU"/>
              </w:rPr>
            </w:pPr>
            <w:r w:rsidRPr="006B0AF7">
              <w:rPr>
                <w:rFonts w:ascii="Times New Roman" w:hAnsi="Times New Roman" w:cs="Times New Roman"/>
                <w:color w:val="000000"/>
                <w:sz w:val="24"/>
                <w:szCs w:val="24"/>
                <w:lang w:val="ru-RU"/>
              </w:rPr>
              <w:t>Кафедра "Педагогики, психологии и социальной работы"</w:t>
            </w:r>
          </w:p>
        </w:tc>
      </w:tr>
      <w:tr w:rsidR="004D3F70" w:rsidRPr="006B0AF7">
        <w:trPr>
          <w:trHeight w:hRule="exact" w:val="211"/>
        </w:trPr>
        <w:tc>
          <w:tcPr>
            <w:tcW w:w="426" w:type="dxa"/>
          </w:tcPr>
          <w:p w:rsidR="004D3F70" w:rsidRPr="006B0AF7" w:rsidRDefault="004D3F70">
            <w:pPr>
              <w:rPr>
                <w:lang w:val="ru-RU"/>
              </w:rPr>
            </w:pPr>
          </w:p>
        </w:tc>
        <w:tc>
          <w:tcPr>
            <w:tcW w:w="710" w:type="dxa"/>
          </w:tcPr>
          <w:p w:rsidR="004D3F70" w:rsidRPr="006B0AF7" w:rsidRDefault="004D3F70">
            <w:pPr>
              <w:rPr>
                <w:lang w:val="ru-RU"/>
              </w:rPr>
            </w:pPr>
          </w:p>
        </w:tc>
        <w:tc>
          <w:tcPr>
            <w:tcW w:w="1419" w:type="dxa"/>
          </w:tcPr>
          <w:p w:rsidR="004D3F70" w:rsidRPr="006B0AF7" w:rsidRDefault="004D3F70">
            <w:pPr>
              <w:rPr>
                <w:lang w:val="ru-RU"/>
              </w:rPr>
            </w:pPr>
          </w:p>
        </w:tc>
        <w:tc>
          <w:tcPr>
            <w:tcW w:w="1419" w:type="dxa"/>
          </w:tcPr>
          <w:p w:rsidR="004D3F70" w:rsidRPr="006B0AF7" w:rsidRDefault="004D3F70">
            <w:pPr>
              <w:rPr>
                <w:lang w:val="ru-RU"/>
              </w:rPr>
            </w:pPr>
          </w:p>
        </w:tc>
        <w:tc>
          <w:tcPr>
            <w:tcW w:w="710" w:type="dxa"/>
          </w:tcPr>
          <w:p w:rsidR="004D3F70" w:rsidRPr="006B0AF7" w:rsidRDefault="004D3F70">
            <w:pPr>
              <w:rPr>
                <w:lang w:val="ru-RU"/>
              </w:rPr>
            </w:pPr>
          </w:p>
        </w:tc>
        <w:tc>
          <w:tcPr>
            <w:tcW w:w="426" w:type="dxa"/>
          </w:tcPr>
          <w:p w:rsidR="004D3F70" w:rsidRPr="006B0AF7" w:rsidRDefault="004D3F70">
            <w:pPr>
              <w:rPr>
                <w:lang w:val="ru-RU"/>
              </w:rPr>
            </w:pPr>
          </w:p>
        </w:tc>
        <w:tc>
          <w:tcPr>
            <w:tcW w:w="1277" w:type="dxa"/>
          </w:tcPr>
          <w:p w:rsidR="004D3F70" w:rsidRPr="006B0AF7" w:rsidRDefault="004D3F70">
            <w:pPr>
              <w:rPr>
                <w:lang w:val="ru-RU"/>
              </w:rPr>
            </w:pPr>
          </w:p>
        </w:tc>
        <w:tc>
          <w:tcPr>
            <w:tcW w:w="993" w:type="dxa"/>
          </w:tcPr>
          <w:p w:rsidR="004D3F70" w:rsidRPr="006B0AF7" w:rsidRDefault="004D3F70">
            <w:pPr>
              <w:rPr>
                <w:lang w:val="ru-RU"/>
              </w:rPr>
            </w:pPr>
          </w:p>
        </w:tc>
        <w:tc>
          <w:tcPr>
            <w:tcW w:w="2836" w:type="dxa"/>
          </w:tcPr>
          <w:p w:rsidR="004D3F70" w:rsidRPr="006B0AF7" w:rsidRDefault="004D3F70">
            <w:pPr>
              <w:rPr>
                <w:lang w:val="ru-RU"/>
              </w:rPr>
            </w:pPr>
          </w:p>
        </w:tc>
      </w:tr>
      <w:tr w:rsidR="004D3F70">
        <w:trPr>
          <w:trHeight w:hRule="exact" w:val="277"/>
        </w:trPr>
        <w:tc>
          <w:tcPr>
            <w:tcW w:w="426" w:type="dxa"/>
          </w:tcPr>
          <w:p w:rsidR="004D3F70" w:rsidRPr="006B0AF7" w:rsidRDefault="004D3F70">
            <w:pPr>
              <w:rPr>
                <w:lang w:val="ru-RU"/>
              </w:rPr>
            </w:pPr>
          </w:p>
        </w:tc>
        <w:tc>
          <w:tcPr>
            <w:tcW w:w="710" w:type="dxa"/>
          </w:tcPr>
          <w:p w:rsidR="004D3F70" w:rsidRPr="006B0AF7" w:rsidRDefault="004D3F70">
            <w:pPr>
              <w:rPr>
                <w:lang w:val="ru-RU"/>
              </w:rPr>
            </w:pPr>
          </w:p>
        </w:tc>
        <w:tc>
          <w:tcPr>
            <w:tcW w:w="1419" w:type="dxa"/>
          </w:tcPr>
          <w:p w:rsidR="004D3F70" w:rsidRPr="006B0AF7" w:rsidRDefault="004D3F70">
            <w:pPr>
              <w:rPr>
                <w:lang w:val="ru-RU"/>
              </w:rPr>
            </w:pPr>
          </w:p>
        </w:tc>
        <w:tc>
          <w:tcPr>
            <w:tcW w:w="1419" w:type="dxa"/>
          </w:tcPr>
          <w:p w:rsidR="004D3F70" w:rsidRPr="006B0AF7" w:rsidRDefault="004D3F70">
            <w:pPr>
              <w:rPr>
                <w:lang w:val="ru-RU"/>
              </w:rPr>
            </w:pPr>
          </w:p>
        </w:tc>
        <w:tc>
          <w:tcPr>
            <w:tcW w:w="710" w:type="dxa"/>
          </w:tcPr>
          <w:p w:rsidR="004D3F70" w:rsidRPr="006B0AF7" w:rsidRDefault="004D3F70">
            <w:pPr>
              <w:rPr>
                <w:lang w:val="ru-RU"/>
              </w:rPr>
            </w:pPr>
          </w:p>
        </w:tc>
        <w:tc>
          <w:tcPr>
            <w:tcW w:w="426" w:type="dxa"/>
          </w:tcPr>
          <w:p w:rsidR="004D3F70" w:rsidRPr="006B0AF7" w:rsidRDefault="004D3F70">
            <w:pPr>
              <w:rPr>
                <w:lang w:val="ru-RU"/>
              </w:rPr>
            </w:pPr>
          </w:p>
        </w:tc>
        <w:tc>
          <w:tcPr>
            <w:tcW w:w="1277" w:type="dxa"/>
          </w:tcPr>
          <w:p w:rsidR="004D3F70" w:rsidRPr="006B0AF7" w:rsidRDefault="004D3F70">
            <w:pPr>
              <w:rPr>
                <w:lang w:val="ru-RU"/>
              </w:rPr>
            </w:pPr>
          </w:p>
        </w:tc>
        <w:tc>
          <w:tcPr>
            <w:tcW w:w="3842" w:type="dxa"/>
            <w:gridSpan w:val="2"/>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УТВЕРЖДАЮ</w:t>
            </w:r>
          </w:p>
        </w:tc>
      </w:tr>
      <w:tr w:rsidR="004D3F70" w:rsidRPr="006B0AF7">
        <w:trPr>
          <w:trHeight w:hRule="exact" w:val="972"/>
        </w:trPr>
        <w:tc>
          <w:tcPr>
            <w:tcW w:w="426" w:type="dxa"/>
          </w:tcPr>
          <w:p w:rsidR="004D3F70" w:rsidRDefault="004D3F70"/>
        </w:tc>
        <w:tc>
          <w:tcPr>
            <w:tcW w:w="710" w:type="dxa"/>
          </w:tcPr>
          <w:p w:rsidR="004D3F70" w:rsidRDefault="004D3F70"/>
        </w:tc>
        <w:tc>
          <w:tcPr>
            <w:tcW w:w="1419" w:type="dxa"/>
          </w:tcPr>
          <w:p w:rsidR="004D3F70" w:rsidRDefault="004D3F70"/>
        </w:tc>
        <w:tc>
          <w:tcPr>
            <w:tcW w:w="1419" w:type="dxa"/>
          </w:tcPr>
          <w:p w:rsidR="004D3F70" w:rsidRDefault="004D3F70"/>
        </w:tc>
        <w:tc>
          <w:tcPr>
            <w:tcW w:w="710" w:type="dxa"/>
          </w:tcPr>
          <w:p w:rsidR="004D3F70" w:rsidRDefault="004D3F70"/>
        </w:tc>
        <w:tc>
          <w:tcPr>
            <w:tcW w:w="426" w:type="dxa"/>
          </w:tcPr>
          <w:p w:rsidR="004D3F70" w:rsidRDefault="004D3F70"/>
        </w:tc>
        <w:tc>
          <w:tcPr>
            <w:tcW w:w="1277" w:type="dxa"/>
          </w:tcPr>
          <w:p w:rsidR="004D3F70" w:rsidRDefault="004D3F70"/>
        </w:tc>
        <w:tc>
          <w:tcPr>
            <w:tcW w:w="3842" w:type="dxa"/>
            <w:gridSpan w:val="2"/>
            <w:shd w:val="clear" w:color="000000" w:fill="FFFFFF"/>
            <w:tcMar>
              <w:left w:w="34" w:type="dxa"/>
              <w:right w:w="34" w:type="dxa"/>
            </w:tcMar>
          </w:tcPr>
          <w:p w:rsidR="004D3F70" w:rsidRPr="006B0AF7" w:rsidRDefault="006B0AF7">
            <w:pPr>
              <w:spacing w:after="0" w:line="240" w:lineRule="auto"/>
              <w:jc w:val="center"/>
              <w:rPr>
                <w:sz w:val="24"/>
                <w:szCs w:val="24"/>
                <w:lang w:val="ru-RU"/>
              </w:rPr>
            </w:pPr>
            <w:r w:rsidRPr="006B0AF7">
              <w:rPr>
                <w:rFonts w:ascii="Times New Roman" w:hAnsi="Times New Roman" w:cs="Times New Roman"/>
                <w:color w:val="000000"/>
                <w:sz w:val="24"/>
                <w:szCs w:val="24"/>
                <w:lang w:val="ru-RU"/>
              </w:rPr>
              <w:t>Ректор, д.фил.н., профессор</w:t>
            </w:r>
          </w:p>
          <w:p w:rsidR="004D3F70" w:rsidRPr="006B0AF7" w:rsidRDefault="004D3F70">
            <w:pPr>
              <w:spacing w:after="0" w:line="240" w:lineRule="auto"/>
              <w:jc w:val="center"/>
              <w:rPr>
                <w:sz w:val="24"/>
                <w:szCs w:val="24"/>
                <w:lang w:val="ru-RU"/>
              </w:rPr>
            </w:pPr>
          </w:p>
          <w:p w:rsidR="004D3F70" w:rsidRPr="006B0AF7" w:rsidRDefault="006B0AF7">
            <w:pPr>
              <w:spacing w:after="0" w:line="240" w:lineRule="auto"/>
              <w:jc w:val="center"/>
              <w:rPr>
                <w:sz w:val="24"/>
                <w:szCs w:val="24"/>
                <w:lang w:val="ru-RU"/>
              </w:rPr>
            </w:pPr>
            <w:r w:rsidRPr="006B0AF7">
              <w:rPr>
                <w:rFonts w:ascii="Times New Roman" w:hAnsi="Times New Roman" w:cs="Times New Roman"/>
                <w:color w:val="000000"/>
                <w:sz w:val="24"/>
                <w:szCs w:val="24"/>
                <w:lang w:val="ru-RU"/>
              </w:rPr>
              <w:t>______________А.Э. Еремеев</w:t>
            </w:r>
          </w:p>
        </w:tc>
      </w:tr>
      <w:tr w:rsidR="004D3F70">
        <w:trPr>
          <w:trHeight w:hRule="exact" w:val="277"/>
        </w:trPr>
        <w:tc>
          <w:tcPr>
            <w:tcW w:w="426" w:type="dxa"/>
          </w:tcPr>
          <w:p w:rsidR="004D3F70" w:rsidRPr="006B0AF7" w:rsidRDefault="004D3F70">
            <w:pPr>
              <w:rPr>
                <w:lang w:val="ru-RU"/>
              </w:rPr>
            </w:pPr>
          </w:p>
        </w:tc>
        <w:tc>
          <w:tcPr>
            <w:tcW w:w="710" w:type="dxa"/>
          </w:tcPr>
          <w:p w:rsidR="004D3F70" w:rsidRPr="006B0AF7" w:rsidRDefault="004D3F70">
            <w:pPr>
              <w:rPr>
                <w:lang w:val="ru-RU"/>
              </w:rPr>
            </w:pPr>
          </w:p>
        </w:tc>
        <w:tc>
          <w:tcPr>
            <w:tcW w:w="1419" w:type="dxa"/>
          </w:tcPr>
          <w:p w:rsidR="004D3F70" w:rsidRPr="006B0AF7" w:rsidRDefault="004D3F70">
            <w:pPr>
              <w:rPr>
                <w:lang w:val="ru-RU"/>
              </w:rPr>
            </w:pPr>
          </w:p>
        </w:tc>
        <w:tc>
          <w:tcPr>
            <w:tcW w:w="1419" w:type="dxa"/>
          </w:tcPr>
          <w:p w:rsidR="004D3F70" w:rsidRPr="006B0AF7" w:rsidRDefault="004D3F70">
            <w:pPr>
              <w:rPr>
                <w:lang w:val="ru-RU"/>
              </w:rPr>
            </w:pPr>
          </w:p>
        </w:tc>
        <w:tc>
          <w:tcPr>
            <w:tcW w:w="710" w:type="dxa"/>
          </w:tcPr>
          <w:p w:rsidR="004D3F70" w:rsidRPr="006B0AF7" w:rsidRDefault="004D3F70">
            <w:pPr>
              <w:rPr>
                <w:lang w:val="ru-RU"/>
              </w:rPr>
            </w:pPr>
          </w:p>
        </w:tc>
        <w:tc>
          <w:tcPr>
            <w:tcW w:w="426" w:type="dxa"/>
          </w:tcPr>
          <w:p w:rsidR="004D3F70" w:rsidRPr="006B0AF7" w:rsidRDefault="004D3F70">
            <w:pPr>
              <w:rPr>
                <w:lang w:val="ru-RU"/>
              </w:rPr>
            </w:pPr>
          </w:p>
        </w:tc>
        <w:tc>
          <w:tcPr>
            <w:tcW w:w="1277" w:type="dxa"/>
          </w:tcPr>
          <w:p w:rsidR="004D3F70" w:rsidRPr="006B0AF7" w:rsidRDefault="004D3F70">
            <w:pPr>
              <w:rPr>
                <w:lang w:val="ru-RU"/>
              </w:rPr>
            </w:pPr>
          </w:p>
        </w:tc>
        <w:tc>
          <w:tcPr>
            <w:tcW w:w="3842" w:type="dxa"/>
            <w:gridSpan w:val="2"/>
            <w:shd w:val="clear" w:color="000000" w:fill="FFFFFF"/>
            <w:tcMar>
              <w:left w:w="34" w:type="dxa"/>
              <w:right w:w="34" w:type="dxa"/>
            </w:tcMar>
          </w:tcPr>
          <w:p w:rsidR="004D3F70" w:rsidRDefault="006B0AF7">
            <w:pPr>
              <w:spacing w:after="0" w:line="240" w:lineRule="auto"/>
              <w:jc w:val="right"/>
              <w:rPr>
                <w:sz w:val="24"/>
                <w:szCs w:val="24"/>
              </w:rPr>
            </w:pPr>
            <w:r>
              <w:rPr>
                <w:rFonts w:ascii="Times New Roman" w:hAnsi="Times New Roman" w:cs="Times New Roman"/>
                <w:color w:val="000000"/>
                <w:sz w:val="24"/>
                <w:szCs w:val="24"/>
              </w:rPr>
              <w:t>30.08.2021 г.</w:t>
            </w:r>
          </w:p>
        </w:tc>
      </w:tr>
      <w:tr w:rsidR="004D3F70">
        <w:trPr>
          <w:trHeight w:hRule="exact" w:val="277"/>
        </w:trPr>
        <w:tc>
          <w:tcPr>
            <w:tcW w:w="426" w:type="dxa"/>
          </w:tcPr>
          <w:p w:rsidR="004D3F70" w:rsidRDefault="004D3F70"/>
        </w:tc>
        <w:tc>
          <w:tcPr>
            <w:tcW w:w="710" w:type="dxa"/>
          </w:tcPr>
          <w:p w:rsidR="004D3F70" w:rsidRDefault="004D3F70"/>
        </w:tc>
        <w:tc>
          <w:tcPr>
            <w:tcW w:w="1419" w:type="dxa"/>
          </w:tcPr>
          <w:p w:rsidR="004D3F70" w:rsidRDefault="004D3F70"/>
        </w:tc>
        <w:tc>
          <w:tcPr>
            <w:tcW w:w="1419" w:type="dxa"/>
          </w:tcPr>
          <w:p w:rsidR="004D3F70" w:rsidRDefault="004D3F70"/>
        </w:tc>
        <w:tc>
          <w:tcPr>
            <w:tcW w:w="710" w:type="dxa"/>
          </w:tcPr>
          <w:p w:rsidR="004D3F70" w:rsidRDefault="004D3F70"/>
        </w:tc>
        <w:tc>
          <w:tcPr>
            <w:tcW w:w="426" w:type="dxa"/>
          </w:tcPr>
          <w:p w:rsidR="004D3F70" w:rsidRDefault="004D3F70"/>
        </w:tc>
        <w:tc>
          <w:tcPr>
            <w:tcW w:w="1277" w:type="dxa"/>
          </w:tcPr>
          <w:p w:rsidR="004D3F70" w:rsidRDefault="004D3F70"/>
        </w:tc>
        <w:tc>
          <w:tcPr>
            <w:tcW w:w="993" w:type="dxa"/>
          </w:tcPr>
          <w:p w:rsidR="004D3F70" w:rsidRDefault="004D3F70"/>
        </w:tc>
        <w:tc>
          <w:tcPr>
            <w:tcW w:w="2836" w:type="dxa"/>
          </w:tcPr>
          <w:p w:rsidR="004D3F70" w:rsidRDefault="004D3F70"/>
        </w:tc>
      </w:tr>
      <w:tr w:rsidR="004D3F70">
        <w:trPr>
          <w:trHeight w:hRule="exact" w:val="416"/>
        </w:trPr>
        <w:tc>
          <w:tcPr>
            <w:tcW w:w="10221" w:type="dxa"/>
            <w:gridSpan w:val="9"/>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D3F70" w:rsidRPr="006B0AF7">
        <w:trPr>
          <w:trHeight w:hRule="exact" w:val="1135"/>
        </w:trPr>
        <w:tc>
          <w:tcPr>
            <w:tcW w:w="426" w:type="dxa"/>
          </w:tcPr>
          <w:p w:rsidR="004D3F70" w:rsidRDefault="004D3F70"/>
        </w:tc>
        <w:tc>
          <w:tcPr>
            <w:tcW w:w="710" w:type="dxa"/>
          </w:tcPr>
          <w:p w:rsidR="004D3F70" w:rsidRDefault="004D3F70"/>
        </w:tc>
        <w:tc>
          <w:tcPr>
            <w:tcW w:w="1419" w:type="dxa"/>
          </w:tcPr>
          <w:p w:rsidR="004D3F70" w:rsidRDefault="004D3F70"/>
        </w:tc>
        <w:tc>
          <w:tcPr>
            <w:tcW w:w="4834" w:type="dxa"/>
            <w:gridSpan w:val="5"/>
            <w:shd w:val="clear" w:color="000000" w:fill="FFFFFF"/>
            <w:tcMar>
              <w:left w:w="34" w:type="dxa"/>
              <w:right w:w="34" w:type="dxa"/>
            </w:tcMar>
          </w:tcPr>
          <w:p w:rsidR="004D3F70" w:rsidRPr="006B0AF7" w:rsidRDefault="006B0AF7">
            <w:pPr>
              <w:spacing w:after="0" w:line="240" w:lineRule="auto"/>
              <w:jc w:val="center"/>
              <w:rPr>
                <w:sz w:val="32"/>
                <w:szCs w:val="32"/>
                <w:lang w:val="ru-RU"/>
              </w:rPr>
            </w:pPr>
            <w:r w:rsidRPr="006B0AF7">
              <w:rPr>
                <w:rFonts w:ascii="Times New Roman" w:hAnsi="Times New Roman" w:cs="Times New Roman"/>
                <w:color w:val="000000"/>
                <w:sz w:val="32"/>
                <w:szCs w:val="32"/>
                <w:lang w:val="ru-RU"/>
              </w:rPr>
              <w:t>Педагогика и психология начального образования</w:t>
            </w:r>
          </w:p>
          <w:p w:rsidR="004D3F70" w:rsidRPr="006B0AF7" w:rsidRDefault="006B0AF7">
            <w:pPr>
              <w:spacing w:after="0" w:line="240" w:lineRule="auto"/>
              <w:jc w:val="center"/>
              <w:rPr>
                <w:sz w:val="32"/>
                <w:szCs w:val="32"/>
                <w:lang w:val="ru-RU"/>
              </w:rPr>
            </w:pPr>
            <w:r w:rsidRPr="006B0AF7">
              <w:rPr>
                <w:rFonts w:ascii="Times New Roman" w:hAnsi="Times New Roman" w:cs="Times New Roman"/>
                <w:color w:val="000000"/>
                <w:sz w:val="32"/>
                <w:szCs w:val="32"/>
                <w:lang w:val="ru-RU"/>
              </w:rPr>
              <w:t>Б1.В.01.01</w:t>
            </w:r>
          </w:p>
        </w:tc>
        <w:tc>
          <w:tcPr>
            <w:tcW w:w="2836" w:type="dxa"/>
          </w:tcPr>
          <w:p w:rsidR="004D3F70" w:rsidRPr="006B0AF7" w:rsidRDefault="004D3F70">
            <w:pPr>
              <w:rPr>
                <w:lang w:val="ru-RU"/>
              </w:rPr>
            </w:pPr>
          </w:p>
        </w:tc>
      </w:tr>
      <w:tr w:rsidR="004D3F70">
        <w:trPr>
          <w:trHeight w:hRule="exact" w:val="277"/>
        </w:trPr>
        <w:tc>
          <w:tcPr>
            <w:tcW w:w="10221" w:type="dxa"/>
            <w:gridSpan w:val="9"/>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D3F70" w:rsidRPr="006B0AF7">
        <w:trPr>
          <w:trHeight w:hRule="exact" w:val="1125"/>
        </w:trPr>
        <w:tc>
          <w:tcPr>
            <w:tcW w:w="426" w:type="dxa"/>
          </w:tcPr>
          <w:p w:rsidR="004D3F70" w:rsidRDefault="004D3F70"/>
        </w:tc>
        <w:tc>
          <w:tcPr>
            <w:tcW w:w="9795" w:type="dxa"/>
            <w:gridSpan w:val="8"/>
            <w:shd w:val="clear" w:color="000000" w:fill="FFFFFF"/>
            <w:tcMar>
              <w:left w:w="34" w:type="dxa"/>
              <w:right w:w="34" w:type="dxa"/>
            </w:tcMar>
          </w:tcPr>
          <w:p w:rsidR="004D3F70" w:rsidRPr="006B0AF7" w:rsidRDefault="006B0AF7">
            <w:pPr>
              <w:spacing w:after="0" w:line="240" w:lineRule="auto"/>
              <w:jc w:val="center"/>
              <w:rPr>
                <w:sz w:val="24"/>
                <w:szCs w:val="24"/>
                <w:lang w:val="ru-RU"/>
              </w:rPr>
            </w:pPr>
            <w:r w:rsidRPr="006B0AF7">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4D3F70" w:rsidRPr="006B0AF7" w:rsidRDefault="006B0AF7">
            <w:pPr>
              <w:spacing w:after="0" w:line="240" w:lineRule="auto"/>
              <w:jc w:val="center"/>
              <w:rPr>
                <w:sz w:val="24"/>
                <w:szCs w:val="24"/>
                <w:lang w:val="ru-RU"/>
              </w:rPr>
            </w:pPr>
            <w:r w:rsidRPr="006B0AF7">
              <w:rPr>
                <w:rFonts w:ascii="Times New Roman" w:hAnsi="Times New Roman" w:cs="Times New Roman"/>
                <w:color w:val="000000"/>
                <w:sz w:val="24"/>
                <w:szCs w:val="24"/>
                <w:lang w:val="ru-RU"/>
              </w:rPr>
              <w:t>Направленность (профиль) программы: «Начальное общее образование»</w:t>
            </w:r>
          </w:p>
          <w:p w:rsidR="004D3F70" w:rsidRPr="006B0AF7" w:rsidRDefault="006B0AF7">
            <w:pPr>
              <w:spacing w:after="0" w:line="240" w:lineRule="auto"/>
              <w:jc w:val="center"/>
              <w:rPr>
                <w:sz w:val="24"/>
                <w:szCs w:val="24"/>
                <w:lang w:val="ru-RU"/>
              </w:rPr>
            </w:pPr>
            <w:r w:rsidRPr="006B0AF7">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4D3F70" w:rsidRPr="006B0AF7">
        <w:trPr>
          <w:trHeight w:hRule="exact" w:val="833"/>
        </w:trPr>
        <w:tc>
          <w:tcPr>
            <w:tcW w:w="10221" w:type="dxa"/>
            <w:gridSpan w:val="9"/>
            <w:shd w:val="clear" w:color="000000" w:fill="FFFFFF"/>
            <w:tcMar>
              <w:left w:w="34" w:type="dxa"/>
              <w:right w:w="34" w:type="dxa"/>
            </w:tcMar>
          </w:tcPr>
          <w:p w:rsidR="004D3F70" w:rsidRPr="006B0AF7" w:rsidRDefault="006B0AF7">
            <w:pPr>
              <w:spacing w:after="0" w:line="240" w:lineRule="auto"/>
              <w:jc w:val="center"/>
              <w:rPr>
                <w:sz w:val="24"/>
                <w:szCs w:val="24"/>
                <w:lang w:val="ru-RU"/>
              </w:rPr>
            </w:pPr>
            <w:r w:rsidRPr="006B0AF7">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4D3F70">
        <w:trPr>
          <w:trHeight w:hRule="exact" w:val="277"/>
        </w:trPr>
        <w:tc>
          <w:tcPr>
            <w:tcW w:w="3984" w:type="dxa"/>
            <w:gridSpan w:val="4"/>
            <w:shd w:val="clear" w:color="000000" w:fill="FFFFFF"/>
            <w:tcMar>
              <w:left w:w="34" w:type="dxa"/>
              <w:right w:w="34" w:type="dxa"/>
            </w:tcMar>
          </w:tcPr>
          <w:p w:rsidR="004D3F70" w:rsidRDefault="006B0AF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D3F70" w:rsidRDefault="004D3F70"/>
        </w:tc>
        <w:tc>
          <w:tcPr>
            <w:tcW w:w="426" w:type="dxa"/>
          </w:tcPr>
          <w:p w:rsidR="004D3F70" w:rsidRDefault="004D3F70"/>
        </w:tc>
        <w:tc>
          <w:tcPr>
            <w:tcW w:w="1277" w:type="dxa"/>
          </w:tcPr>
          <w:p w:rsidR="004D3F70" w:rsidRDefault="004D3F70"/>
        </w:tc>
        <w:tc>
          <w:tcPr>
            <w:tcW w:w="993" w:type="dxa"/>
          </w:tcPr>
          <w:p w:rsidR="004D3F70" w:rsidRDefault="004D3F70"/>
        </w:tc>
        <w:tc>
          <w:tcPr>
            <w:tcW w:w="2836" w:type="dxa"/>
          </w:tcPr>
          <w:p w:rsidR="004D3F70" w:rsidRDefault="004D3F70"/>
        </w:tc>
      </w:tr>
      <w:tr w:rsidR="004D3F70">
        <w:trPr>
          <w:trHeight w:hRule="exact" w:val="155"/>
        </w:trPr>
        <w:tc>
          <w:tcPr>
            <w:tcW w:w="426" w:type="dxa"/>
          </w:tcPr>
          <w:p w:rsidR="004D3F70" w:rsidRDefault="004D3F70"/>
        </w:tc>
        <w:tc>
          <w:tcPr>
            <w:tcW w:w="710" w:type="dxa"/>
          </w:tcPr>
          <w:p w:rsidR="004D3F70" w:rsidRDefault="004D3F70"/>
        </w:tc>
        <w:tc>
          <w:tcPr>
            <w:tcW w:w="1419" w:type="dxa"/>
          </w:tcPr>
          <w:p w:rsidR="004D3F70" w:rsidRDefault="004D3F70"/>
        </w:tc>
        <w:tc>
          <w:tcPr>
            <w:tcW w:w="1419" w:type="dxa"/>
          </w:tcPr>
          <w:p w:rsidR="004D3F70" w:rsidRDefault="004D3F70"/>
        </w:tc>
        <w:tc>
          <w:tcPr>
            <w:tcW w:w="710" w:type="dxa"/>
          </w:tcPr>
          <w:p w:rsidR="004D3F70" w:rsidRDefault="004D3F70"/>
        </w:tc>
        <w:tc>
          <w:tcPr>
            <w:tcW w:w="426" w:type="dxa"/>
          </w:tcPr>
          <w:p w:rsidR="004D3F70" w:rsidRDefault="004D3F70"/>
        </w:tc>
        <w:tc>
          <w:tcPr>
            <w:tcW w:w="1277" w:type="dxa"/>
          </w:tcPr>
          <w:p w:rsidR="004D3F70" w:rsidRDefault="004D3F70"/>
        </w:tc>
        <w:tc>
          <w:tcPr>
            <w:tcW w:w="993" w:type="dxa"/>
          </w:tcPr>
          <w:p w:rsidR="004D3F70" w:rsidRDefault="004D3F70"/>
        </w:tc>
        <w:tc>
          <w:tcPr>
            <w:tcW w:w="2836" w:type="dxa"/>
          </w:tcPr>
          <w:p w:rsidR="004D3F70" w:rsidRDefault="004D3F70"/>
        </w:tc>
      </w:tr>
      <w:tr w:rsidR="004D3F70">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rPr>
                <w:sz w:val="24"/>
                <w:szCs w:val="24"/>
              </w:rPr>
            </w:pPr>
            <w:r>
              <w:rPr>
                <w:rFonts w:ascii="Times New Roman" w:hAnsi="Times New Roman" w:cs="Times New Roman"/>
                <w:color w:val="000000"/>
                <w:sz w:val="24"/>
                <w:szCs w:val="24"/>
              </w:rPr>
              <w:t>ОБРАЗОВАНИЕ И НАУКА</w:t>
            </w:r>
          </w:p>
        </w:tc>
      </w:tr>
      <w:tr w:rsidR="004D3F70" w:rsidRPr="00D04137">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D3F70" w:rsidRPr="00D04137">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4D3F70" w:rsidRPr="006B0AF7" w:rsidRDefault="004D3F70">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4D3F70">
            <w:pPr>
              <w:rPr>
                <w:lang w:val="ru-RU"/>
              </w:rPr>
            </w:pPr>
          </w:p>
        </w:tc>
      </w:tr>
      <w:tr w:rsidR="004D3F70" w:rsidRPr="00D04137">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ПЕДАГОГ ДОПОЛНИТЕЛЬНОГО ОБРАЗОВАНИЯ ДЕТЕЙ И ВЗРОСЛЫХ</w:t>
            </w:r>
          </w:p>
        </w:tc>
      </w:tr>
      <w:tr w:rsidR="004D3F70">
        <w:trPr>
          <w:trHeight w:hRule="exact" w:val="402"/>
        </w:trPr>
        <w:tc>
          <w:tcPr>
            <w:tcW w:w="5118" w:type="dxa"/>
            <w:gridSpan w:val="6"/>
            <w:shd w:val="clear" w:color="000000" w:fill="FFFFFF"/>
            <w:tcMar>
              <w:left w:w="34" w:type="dxa"/>
              <w:right w:w="34" w:type="dxa"/>
            </w:tcMar>
          </w:tcPr>
          <w:p w:rsidR="004D3F70" w:rsidRDefault="006B0AF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D3F70" w:rsidRDefault="006B0AF7">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4D3F70">
        <w:trPr>
          <w:trHeight w:hRule="exact" w:val="307"/>
        </w:trPr>
        <w:tc>
          <w:tcPr>
            <w:tcW w:w="426" w:type="dxa"/>
          </w:tcPr>
          <w:p w:rsidR="004D3F70" w:rsidRDefault="004D3F70"/>
        </w:tc>
        <w:tc>
          <w:tcPr>
            <w:tcW w:w="710" w:type="dxa"/>
          </w:tcPr>
          <w:p w:rsidR="004D3F70" w:rsidRDefault="004D3F70"/>
        </w:tc>
        <w:tc>
          <w:tcPr>
            <w:tcW w:w="1419" w:type="dxa"/>
          </w:tcPr>
          <w:p w:rsidR="004D3F70" w:rsidRDefault="004D3F70"/>
        </w:tc>
        <w:tc>
          <w:tcPr>
            <w:tcW w:w="1419" w:type="dxa"/>
          </w:tcPr>
          <w:p w:rsidR="004D3F70" w:rsidRDefault="004D3F70"/>
        </w:tc>
        <w:tc>
          <w:tcPr>
            <w:tcW w:w="710" w:type="dxa"/>
          </w:tcPr>
          <w:p w:rsidR="004D3F70" w:rsidRDefault="004D3F70"/>
        </w:tc>
        <w:tc>
          <w:tcPr>
            <w:tcW w:w="426" w:type="dxa"/>
          </w:tcPr>
          <w:p w:rsidR="004D3F70" w:rsidRDefault="004D3F70"/>
        </w:tc>
        <w:tc>
          <w:tcPr>
            <w:tcW w:w="5118" w:type="dxa"/>
            <w:gridSpan w:val="3"/>
            <w:vMerge/>
            <w:shd w:val="clear" w:color="000000" w:fill="FFFFFF"/>
            <w:tcMar>
              <w:left w:w="34" w:type="dxa"/>
              <w:right w:w="34" w:type="dxa"/>
            </w:tcMar>
          </w:tcPr>
          <w:p w:rsidR="004D3F70" w:rsidRDefault="004D3F70"/>
        </w:tc>
      </w:tr>
      <w:tr w:rsidR="004D3F70">
        <w:trPr>
          <w:trHeight w:hRule="exact" w:val="2326"/>
        </w:trPr>
        <w:tc>
          <w:tcPr>
            <w:tcW w:w="426" w:type="dxa"/>
          </w:tcPr>
          <w:p w:rsidR="004D3F70" w:rsidRDefault="004D3F70"/>
        </w:tc>
        <w:tc>
          <w:tcPr>
            <w:tcW w:w="710" w:type="dxa"/>
          </w:tcPr>
          <w:p w:rsidR="004D3F70" w:rsidRDefault="004D3F70"/>
        </w:tc>
        <w:tc>
          <w:tcPr>
            <w:tcW w:w="1419" w:type="dxa"/>
          </w:tcPr>
          <w:p w:rsidR="004D3F70" w:rsidRDefault="004D3F70"/>
        </w:tc>
        <w:tc>
          <w:tcPr>
            <w:tcW w:w="1419" w:type="dxa"/>
          </w:tcPr>
          <w:p w:rsidR="004D3F70" w:rsidRDefault="004D3F70"/>
        </w:tc>
        <w:tc>
          <w:tcPr>
            <w:tcW w:w="710" w:type="dxa"/>
          </w:tcPr>
          <w:p w:rsidR="004D3F70" w:rsidRDefault="004D3F70"/>
        </w:tc>
        <w:tc>
          <w:tcPr>
            <w:tcW w:w="426" w:type="dxa"/>
          </w:tcPr>
          <w:p w:rsidR="004D3F70" w:rsidRDefault="004D3F70"/>
        </w:tc>
        <w:tc>
          <w:tcPr>
            <w:tcW w:w="1277" w:type="dxa"/>
          </w:tcPr>
          <w:p w:rsidR="004D3F70" w:rsidRDefault="004D3F70"/>
        </w:tc>
        <w:tc>
          <w:tcPr>
            <w:tcW w:w="993" w:type="dxa"/>
          </w:tcPr>
          <w:p w:rsidR="004D3F70" w:rsidRDefault="004D3F70"/>
        </w:tc>
        <w:tc>
          <w:tcPr>
            <w:tcW w:w="2836" w:type="dxa"/>
          </w:tcPr>
          <w:p w:rsidR="004D3F70" w:rsidRDefault="004D3F70"/>
        </w:tc>
      </w:tr>
      <w:tr w:rsidR="004D3F70">
        <w:trPr>
          <w:trHeight w:hRule="exact" w:val="277"/>
        </w:trPr>
        <w:tc>
          <w:tcPr>
            <w:tcW w:w="10079" w:type="dxa"/>
            <w:gridSpan w:val="9"/>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D3F70">
        <w:trPr>
          <w:trHeight w:hRule="exact" w:val="1805"/>
        </w:trPr>
        <w:tc>
          <w:tcPr>
            <w:tcW w:w="10079" w:type="dxa"/>
            <w:gridSpan w:val="9"/>
            <w:shd w:val="clear" w:color="000000" w:fill="FFFFFF"/>
            <w:tcMar>
              <w:left w:w="34" w:type="dxa"/>
              <w:right w:w="34" w:type="dxa"/>
            </w:tcMar>
          </w:tcPr>
          <w:p w:rsidR="004D3F70" w:rsidRPr="006B0AF7" w:rsidRDefault="00D04137">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006B0AF7" w:rsidRPr="006B0AF7">
              <w:rPr>
                <w:rFonts w:ascii="Times New Roman" w:hAnsi="Times New Roman" w:cs="Times New Roman"/>
                <w:color w:val="000000"/>
                <w:sz w:val="24"/>
                <w:szCs w:val="24"/>
                <w:lang w:val="ru-RU"/>
              </w:rPr>
              <w:t xml:space="preserve"> года набора</w:t>
            </w:r>
          </w:p>
          <w:p w:rsidR="004D3F70" w:rsidRPr="006B0AF7" w:rsidRDefault="004D3F70">
            <w:pPr>
              <w:spacing w:after="0" w:line="240" w:lineRule="auto"/>
              <w:jc w:val="center"/>
              <w:rPr>
                <w:sz w:val="24"/>
                <w:szCs w:val="24"/>
                <w:lang w:val="ru-RU"/>
              </w:rPr>
            </w:pPr>
          </w:p>
          <w:p w:rsidR="004D3F70" w:rsidRPr="006B0AF7" w:rsidRDefault="006B0AF7">
            <w:pPr>
              <w:spacing w:after="0" w:line="240" w:lineRule="auto"/>
              <w:jc w:val="center"/>
              <w:rPr>
                <w:sz w:val="24"/>
                <w:szCs w:val="24"/>
                <w:lang w:val="ru-RU"/>
              </w:rPr>
            </w:pPr>
            <w:r w:rsidRPr="006B0AF7">
              <w:rPr>
                <w:rFonts w:ascii="Times New Roman" w:hAnsi="Times New Roman" w:cs="Times New Roman"/>
                <w:color w:val="000000"/>
                <w:sz w:val="24"/>
                <w:szCs w:val="24"/>
                <w:lang w:val="ru-RU"/>
              </w:rPr>
              <w:t>на 2021-2022 учебный год</w:t>
            </w:r>
          </w:p>
          <w:p w:rsidR="004D3F70" w:rsidRPr="006B0AF7" w:rsidRDefault="004D3F70">
            <w:pPr>
              <w:spacing w:after="0" w:line="240" w:lineRule="auto"/>
              <w:jc w:val="center"/>
              <w:rPr>
                <w:sz w:val="24"/>
                <w:szCs w:val="24"/>
                <w:lang w:val="ru-RU"/>
              </w:rPr>
            </w:pPr>
          </w:p>
          <w:p w:rsidR="004D3F70" w:rsidRDefault="006B0AF7">
            <w:pPr>
              <w:spacing w:after="0" w:line="240" w:lineRule="auto"/>
              <w:jc w:val="center"/>
              <w:rPr>
                <w:sz w:val="24"/>
                <w:szCs w:val="24"/>
              </w:rPr>
            </w:pPr>
            <w:r>
              <w:rPr>
                <w:rFonts w:ascii="Times New Roman" w:hAnsi="Times New Roman" w:cs="Times New Roman"/>
                <w:color w:val="000000"/>
                <w:sz w:val="24"/>
                <w:szCs w:val="24"/>
              </w:rPr>
              <w:t>Омск, 2021</w:t>
            </w:r>
          </w:p>
        </w:tc>
      </w:tr>
    </w:tbl>
    <w:p w:rsidR="004D3F70" w:rsidRDefault="006B0AF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D3F70">
        <w:trPr>
          <w:trHeight w:hRule="exact" w:val="2222"/>
        </w:trPr>
        <w:tc>
          <w:tcPr>
            <w:tcW w:w="10788" w:type="dxa"/>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lastRenderedPageBreak/>
              <w:t>Составитель:</w:t>
            </w:r>
          </w:p>
          <w:p w:rsidR="004D3F70" w:rsidRPr="006B0AF7" w:rsidRDefault="004D3F70">
            <w:pPr>
              <w:spacing w:after="0" w:line="240" w:lineRule="auto"/>
              <w:rPr>
                <w:sz w:val="24"/>
                <w:szCs w:val="24"/>
                <w:lang w:val="ru-RU"/>
              </w:rPr>
            </w:pP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6B0AF7">
              <w:rPr>
                <w:rFonts w:ascii="Times New Roman" w:hAnsi="Times New Roman" w:cs="Times New Roman"/>
                <w:color w:val="000000"/>
                <w:sz w:val="24"/>
                <w:szCs w:val="24"/>
                <w:lang w:val="ru-RU"/>
              </w:rPr>
              <w:t>Котлярова Т.С.</w:t>
            </w:r>
          </w:p>
          <w:p w:rsidR="004D3F70" w:rsidRPr="006B0AF7" w:rsidRDefault="004D3F70">
            <w:pPr>
              <w:spacing w:after="0" w:line="240" w:lineRule="auto"/>
              <w:rPr>
                <w:sz w:val="24"/>
                <w:szCs w:val="24"/>
                <w:lang w:val="ru-RU"/>
              </w:rPr>
            </w:pP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4D3F70" w:rsidRDefault="006B0AF7">
            <w:pPr>
              <w:spacing w:after="0" w:line="240" w:lineRule="auto"/>
              <w:rPr>
                <w:sz w:val="24"/>
                <w:szCs w:val="24"/>
              </w:rPr>
            </w:pPr>
            <w:r>
              <w:rPr>
                <w:rFonts w:ascii="Times New Roman" w:hAnsi="Times New Roman" w:cs="Times New Roman"/>
                <w:color w:val="000000"/>
                <w:sz w:val="24"/>
                <w:szCs w:val="24"/>
              </w:rPr>
              <w:t>Протокол от 30.08.2021 г.  №1</w:t>
            </w:r>
          </w:p>
        </w:tc>
      </w:tr>
      <w:tr w:rsidR="004D3F70" w:rsidRPr="00D04137">
        <w:trPr>
          <w:trHeight w:hRule="exact" w:val="277"/>
        </w:trPr>
        <w:tc>
          <w:tcPr>
            <w:tcW w:w="10788" w:type="dxa"/>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6B0AF7">
              <w:rPr>
                <w:rFonts w:ascii="Times New Roman" w:hAnsi="Times New Roman" w:cs="Times New Roman"/>
                <w:color w:val="000000"/>
                <w:sz w:val="24"/>
                <w:szCs w:val="24"/>
                <w:lang w:val="ru-RU"/>
              </w:rPr>
              <w:t>Лопанова Е.В.</w:t>
            </w:r>
          </w:p>
        </w:tc>
      </w:tr>
    </w:tbl>
    <w:p w:rsidR="004D3F70" w:rsidRPr="006B0AF7" w:rsidRDefault="006B0AF7">
      <w:pPr>
        <w:rPr>
          <w:sz w:val="0"/>
          <w:szCs w:val="0"/>
          <w:lang w:val="ru-RU"/>
        </w:rPr>
      </w:pPr>
      <w:r w:rsidRPr="006B0AF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D3F70">
        <w:trPr>
          <w:trHeight w:hRule="exact" w:val="277"/>
        </w:trPr>
        <w:tc>
          <w:tcPr>
            <w:tcW w:w="9654" w:type="dxa"/>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D3F70">
        <w:trPr>
          <w:trHeight w:hRule="exact" w:val="555"/>
        </w:trPr>
        <w:tc>
          <w:tcPr>
            <w:tcW w:w="9640" w:type="dxa"/>
          </w:tcPr>
          <w:p w:rsidR="004D3F70" w:rsidRDefault="004D3F70"/>
        </w:tc>
      </w:tr>
      <w:tr w:rsidR="004D3F70">
        <w:trPr>
          <w:trHeight w:hRule="exact" w:val="8751"/>
        </w:trPr>
        <w:tc>
          <w:tcPr>
            <w:tcW w:w="9654" w:type="dxa"/>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1     Наименование дисциплины</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9     Методические указания для обучающихся по освоению дисциплины</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4D3F70" w:rsidRDefault="006B0AF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D3F70" w:rsidRDefault="006B0A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3F70" w:rsidRPr="00D04137">
        <w:trPr>
          <w:trHeight w:hRule="exact" w:val="277"/>
        </w:trPr>
        <w:tc>
          <w:tcPr>
            <w:tcW w:w="9654" w:type="dxa"/>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4D3F70" w:rsidRPr="00D04137">
        <w:trPr>
          <w:trHeight w:hRule="exact" w:val="14889"/>
        </w:trPr>
        <w:tc>
          <w:tcPr>
            <w:tcW w:w="9654" w:type="dxa"/>
            <w:shd w:val="clear" w:color="000000" w:fill="FFFFFF"/>
            <w:tcMar>
              <w:left w:w="34" w:type="dxa"/>
              <w:right w:w="34" w:type="dxa"/>
            </w:tcMar>
          </w:tcPr>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6B0AF7">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2021/2022 учебный год, утвержденным приказом ректора от 30.08.2021 №94;</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«Педагогика и психология начального образования» в течение 2021/2022 учебного года:</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D3F70" w:rsidRPr="006B0AF7" w:rsidRDefault="006B0AF7">
      <w:pPr>
        <w:rPr>
          <w:sz w:val="0"/>
          <w:szCs w:val="0"/>
          <w:lang w:val="ru-RU"/>
        </w:rPr>
      </w:pPr>
      <w:r w:rsidRPr="006B0AF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D3F70" w:rsidRPr="00D04137">
        <w:trPr>
          <w:trHeight w:hRule="exact" w:val="1396"/>
        </w:trPr>
        <w:tc>
          <w:tcPr>
            <w:tcW w:w="9654" w:type="dxa"/>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b/>
                <w:color w:val="000000"/>
                <w:sz w:val="24"/>
                <w:szCs w:val="24"/>
                <w:lang w:val="ru-RU"/>
              </w:rPr>
              <w:lastRenderedPageBreak/>
              <w:t>1. Наименование дисциплины: Б1.В.01.01 «Педагогика и психология начального образования».</w:t>
            </w:r>
          </w:p>
          <w:p w:rsidR="004D3F70" w:rsidRPr="006B0AF7" w:rsidRDefault="006B0AF7">
            <w:pPr>
              <w:spacing w:after="0" w:line="240" w:lineRule="auto"/>
              <w:rPr>
                <w:sz w:val="24"/>
                <w:szCs w:val="24"/>
                <w:lang w:val="ru-RU"/>
              </w:rPr>
            </w:pPr>
            <w:r w:rsidRPr="006B0AF7">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D3F70" w:rsidRPr="00D04137">
        <w:trPr>
          <w:trHeight w:hRule="exact" w:val="3669"/>
        </w:trPr>
        <w:tc>
          <w:tcPr>
            <w:tcW w:w="9654" w:type="dxa"/>
            <w:shd w:val="clear" w:color="000000" w:fill="FFFFFF"/>
            <w:tcMar>
              <w:left w:w="34" w:type="dxa"/>
              <w:right w:w="34" w:type="dxa"/>
            </w:tcMar>
          </w:tcPr>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6B0AF7">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Процесс изучения дисциплины «Педагогика и психология начального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D3F70" w:rsidRPr="00D0413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b/>
                <w:color w:val="000000"/>
                <w:sz w:val="24"/>
                <w:szCs w:val="24"/>
                <w:lang w:val="ru-RU"/>
              </w:rPr>
              <w:t>Код компетенции: ПК-3</w:t>
            </w:r>
          </w:p>
          <w:p w:rsidR="004D3F70" w:rsidRPr="006B0AF7" w:rsidRDefault="006B0AF7">
            <w:pPr>
              <w:spacing w:after="0" w:line="240" w:lineRule="auto"/>
              <w:rPr>
                <w:sz w:val="24"/>
                <w:szCs w:val="24"/>
                <w:lang w:val="ru-RU"/>
              </w:rPr>
            </w:pPr>
            <w:r w:rsidRPr="006B0AF7">
              <w:rPr>
                <w:rFonts w:ascii="Times New Roman" w:hAnsi="Times New Roman" w:cs="Times New Roman"/>
                <w:b/>
                <w:color w:val="000000"/>
                <w:sz w:val="24"/>
                <w:szCs w:val="24"/>
                <w:lang w:val="ru-RU"/>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4D3F70">
        <w:trPr>
          <w:trHeight w:hRule="exact" w:val="585"/>
        </w:trPr>
        <w:tc>
          <w:tcPr>
            <w:tcW w:w="9654" w:type="dxa"/>
            <w:shd w:val="clear" w:color="000000" w:fill="FFFFFF"/>
            <w:tcMar>
              <w:left w:w="34" w:type="dxa"/>
              <w:right w:w="34" w:type="dxa"/>
            </w:tcMar>
          </w:tcPr>
          <w:p w:rsidR="004D3F70" w:rsidRPr="006B0AF7" w:rsidRDefault="004D3F70">
            <w:pPr>
              <w:spacing w:after="0" w:line="240" w:lineRule="auto"/>
              <w:rPr>
                <w:sz w:val="24"/>
                <w:szCs w:val="24"/>
                <w:lang w:val="ru-RU"/>
              </w:rPr>
            </w:pPr>
          </w:p>
          <w:p w:rsidR="004D3F70" w:rsidRDefault="006B0AF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D3F70" w:rsidRPr="00D0413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ПК-3.1 знать методологию практической педагогической деятельности</w:t>
            </w:r>
          </w:p>
        </w:tc>
      </w:tr>
      <w:tr w:rsidR="004D3F70" w:rsidRPr="00D041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4D3F70" w:rsidRPr="00D041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rsidR="004D3F70" w:rsidRPr="00D0413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ПК-3.5 уметь моделировать педагогические ситуации</w:t>
            </w:r>
          </w:p>
        </w:tc>
      </w:tr>
      <w:tr w:rsidR="004D3F70" w:rsidRPr="00D0413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ПК-3.6 уметь проектировать педагогическое взаимодействие</w:t>
            </w:r>
          </w:p>
        </w:tc>
      </w:tr>
      <w:tr w:rsidR="004D3F70" w:rsidRPr="00D041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ПК-3.7 уметь обосновывать необходимость включения различных компонентов социокультурной среды в образовательный процесс</w:t>
            </w:r>
          </w:p>
        </w:tc>
      </w:tr>
      <w:tr w:rsidR="004D3F70" w:rsidRPr="00D041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rsidR="004D3F70" w:rsidRPr="00D041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ПК-3.10 владеть навыками использования образовательного потенциала социокультурной среды в учебной и внеурочной деятельности</w:t>
            </w:r>
          </w:p>
        </w:tc>
      </w:tr>
      <w:tr w:rsidR="004D3F70" w:rsidRPr="00D04137">
        <w:trPr>
          <w:trHeight w:hRule="exact" w:val="277"/>
        </w:trPr>
        <w:tc>
          <w:tcPr>
            <w:tcW w:w="9640" w:type="dxa"/>
          </w:tcPr>
          <w:p w:rsidR="004D3F70" w:rsidRPr="006B0AF7" w:rsidRDefault="004D3F70">
            <w:pPr>
              <w:rPr>
                <w:lang w:val="ru-RU"/>
              </w:rPr>
            </w:pPr>
          </w:p>
        </w:tc>
      </w:tr>
      <w:tr w:rsidR="004D3F70" w:rsidRPr="00D041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b/>
                <w:color w:val="000000"/>
                <w:sz w:val="24"/>
                <w:szCs w:val="24"/>
                <w:lang w:val="ru-RU"/>
              </w:rPr>
              <w:t>Код компетенции: ПК-9</w:t>
            </w:r>
          </w:p>
          <w:p w:rsidR="004D3F70" w:rsidRPr="006B0AF7" w:rsidRDefault="006B0AF7">
            <w:pPr>
              <w:spacing w:after="0" w:line="240" w:lineRule="auto"/>
              <w:rPr>
                <w:sz w:val="24"/>
                <w:szCs w:val="24"/>
                <w:lang w:val="ru-RU"/>
              </w:rPr>
            </w:pPr>
            <w:r w:rsidRPr="006B0AF7">
              <w:rPr>
                <w:rFonts w:ascii="Times New Roman" w:hAnsi="Times New Roman" w:cs="Times New Roman"/>
                <w:b/>
                <w:color w:val="000000"/>
                <w:sz w:val="24"/>
                <w:szCs w:val="24"/>
                <w:lang w:val="ru-RU"/>
              </w:rPr>
              <w:t>Способен проектировать индивидуальные образовательные маршруты обучающихся по преподаваемым учебным предметам</w:t>
            </w:r>
          </w:p>
        </w:tc>
      </w:tr>
      <w:tr w:rsidR="004D3F70">
        <w:trPr>
          <w:trHeight w:hRule="exact" w:val="585"/>
        </w:trPr>
        <w:tc>
          <w:tcPr>
            <w:tcW w:w="9654" w:type="dxa"/>
            <w:shd w:val="clear" w:color="000000" w:fill="FFFFFF"/>
            <w:tcMar>
              <w:left w:w="34" w:type="dxa"/>
              <w:right w:w="34" w:type="dxa"/>
            </w:tcMar>
          </w:tcPr>
          <w:p w:rsidR="004D3F70" w:rsidRPr="006B0AF7" w:rsidRDefault="004D3F70">
            <w:pPr>
              <w:spacing w:after="0" w:line="240" w:lineRule="auto"/>
              <w:rPr>
                <w:sz w:val="24"/>
                <w:szCs w:val="24"/>
                <w:lang w:val="ru-RU"/>
              </w:rPr>
            </w:pPr>
          </w:p>
          <w:p w:rsidR="004D3F70" w:rsidRDefault="006B0AF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D3F7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rPr>
                <w:sz w:val="24"/>
                <w:szCs w:val="24"/>
              </w:rPr>
            </w:pPr>
            <w:r>
              <w:rPr>
                <w:rFonts w:ascii="Times New Roman" w:hAnsi="Times New Roman" w:cs="Times New Roman"/>
                <w:color w:val="000000"/>
                <w:sz w:val="24"/>
                <w:szCs w:val="24"/>
              </w:rPr>
              <w:t>ПК-9.1 знать психологию деятельности</w:t>
            </w:r>
          </w:p>
        </w:tc>
      </w:tr>
      <w:tr w:rsidR="004D3F70" w:rsidRPr="00D0413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ПК-9.2 знать психологию индивидуальных различий</w:t>
            </w:r>
          </w:p>
        </w:tc>
      </w:tr>
      <w:tr w:rsidR="004D3F70" w:rsidRPr="00D0413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ПК-9.3 знать психологию развития (механизмы, факторы)</w:t>
            </w:r>
          </w:p>
        </w:tc>
      </w:tr>
      <w:tr w:rsidR="004D3F70" w:rsidRPr="00D0413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ПК-9.4 знать методы влияния и управления командой</w:t>
            </w:r>
          </w:p>
        </w:tc>
      </w:tr>
      <w:tr w:rsidR="004D3F70" w:rsidRPr="00D0413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ПК-9.5 уметь диагностировать особенности развития детей (совместно с психологом)</w:t>
            </w:r>
          </w:p>
        </w:tc>
      </w:tr>
      <w:tr w:rsidR="004D3F70" w:rsidRPr="00D041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4D3F70" w:rsidRPr="00D0413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ПК-9.7 владеть методами проектной деятельности</w:t>
            </w:r>
          </w:p>
        </w:tc>
      </w:tr>
    </w:tbl>
    <w:p w:rsidR="004D3F70" w:rsidRPr="006B0AF7" w:rsidRDefault="006B0AF7">
      <w:pPr>
        <w:rPr>
          <w:sz w:val="0"/>
          <w:szCs w:val="0"/>
          <w:lang w:val="ru-RU"/>
        </w:rPr>
      </w:pPr>
      <w:r w:rsidRPr="006B0AF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D3F70" w:rsidRPr="00D0413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lastRenderedPageBreak/>
              <w:t>ПК-9.8 владеть методами влияния и управления командой</w:t>
            </w:r>
          </w:p>
        </w:tc>
      </w:tr>
      <w:tr w:rsidR="004D3F70" w:rsidRPr="00D04137">
        <w:trPr>
          <w:trHeight w:hRule="exact" w:val="277"/>
        </w:trPr>
        <w:tc>
          <w:tcPr>
            <w:tcW w:w="9640" w:type="dxa"/>
          </w:tcPr>
          <w:p w:rsidR="004D3F70" w:rsidRPr="006B0AF7" w:rsidRDefault="004D3F70">
            <w:pPr>
              <w:rPr>
                <w:lang w:val="ru-RU"/>
              </w:rPr>
            </w:pPr>
          </w:p>
        </w:tc>
      </w:tr>
      <w:tr w:rsidR="004D3F70" w:rsidRPr="00D041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b/>
                <w:color w:val="000000"/>
                <w:sz w:val="24"/>
                <w:szCs w:val="24"/>
                <w:lang w:val="ru-RU"/>
              </w:rPr>
              <w:t>Код компетенции: УК-1</w:t>
            </w:r>
          </w:p>
          <w:p w:rsidR="004D3F70" w:rsidRPr="006B0AF7" w:rsidRDefault="006B0AF7">
            <w:pPr>
              <w:spacing w:after="0" w:line="240" w:lineRule="auto"/>
              <w:rPr>
                <w:sz w:val="24"/>
                <w:szCs w:val="24"/>
                <w:lang w:val="ru-RU"/>
              </w:rPr>
            </w:pPr>
            <w:r w:rsidRPr="006B0AF7">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4D3F70">
        <w:trPr>
          <w:trHeight w:hRule="exact" w:val="585"/>
        </w:trPr>
        <w:tc>
          <w:tcPr>
            <w:tcW w:w="9654" w:type="dxa"/>
            <w:shd w:val="clear" w:color="000000" w:fill="FFFFFF"/>
            <w:tcMar>
              <w:left w:w="34" w:type="dxa"/>
              <w:right w:w="34" w:type="dxa"/>
            </w:tcMar>
          </w:tcPr>
          <w:p w:rsidR="004D3F70" w:rsidRPr="006B0AF7" w:rsidRDefault="004D3F70">
            <w:pPr>
              <w:spacing w:after="0" w:line="240" w:lineRule="auto"/>
              <w:rPr>
                <w:sz w:val="24"/>
                <w:szCs w:val="24"/>
                <w:lang w:val="ru-RU"/>
              </w:rPr>
            </w:pPr>
          </w:p>
          <w:p w:rsidR="004D3F70" w:rsidRDefault="006B0AF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D3F70" w:rsidRPr="00D041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4D3F70" w:rsidRPr="00D041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УК-1.6 уметь анализировать источники информации с точки зрения временных и пространственных условий их  возникновения</w:t>
            </w:r>
          </w:p>
        </w:tc>
      </w:tr>
      <w:tr w:rsidR="004D3F70" w:rsidRPr="00D041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УК-1.10 уметь аргументировано формировать  собственное суждение и оценку информации</w:t>
            </w:r>
          </w:p>
        </w:tc>
      </w:tr>
      <w:tr w:rsidR="004D3F70" w:rsidRPr="00D041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УК-1.15 владеть навыками определения практических последствий   предложенного решения задачи</w:t>
            </w:r>
          </w:p>
        </w:tc>
      </w:tr>
      <w:tr w:rsidR="004D3F70" w:rsidRPr="00D04137">
        <w:trPr>
          <w:trHeight w:hRule="exact" w:val="277"/>
        </w:trPr>
        <w:tc>
          <w:tcPr>
            <w:tcW w:w="9640" w:type="dxa"/>
          </w:tcPr>
          <w:p w:rsidR="004D3F70" w:rsidRPr="006B0AF7" w:rsidRDefault="004D3F70">
            <w:pPr>
              <w:rPr>
                <w:lang w:val="ru-RU"/>
              </w:rPr>
            </w:pPr>
          </w:p>
        </w:tc>
      </w:tr>
      <w:tr w:rsidR="004D3F70" w:rsidRPr="00D041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b/>
                <w:color w:val="000000"/>
                <w:sz w:val="24"/>
                <w:szCs w:val="24"/>
                <w:lang w:val="ru-RU"/>
              </w:rPr>
              <w:t>Код компетенции: УК-3</w:t>
            </w:r>
          </w:p>
          <w:p w:rsidR="004D3F70" w:rsidRPr="006B0AF7" w:rsidRDefault="006B0AF7">
            <w:pPr>
              <w:spacing w:after="0" w:line="240" w:lineRule="auto"/>
              <w:rPr>
                <w:sz w:val="24"/>
                <w:szCs w:val="24"/>
                <w:lang w:val="ru-RU"/>
              </w:rPr>
            </w:pPr>
            <w:r w:rsidRPr="006B0AF7">
              <w:rPr>
                <w:rFonts w:ascii="Times New Roman" w:hAnsi="Times New Roman" w:cs="Times New Roman"/>
                <w:b/>
                <w:color w:val="000000"/>
                <w:sz w:val="24"/>
                <w:szCs w:val="24"/>
                <w:lang w:val="ru-RU"/>
              </w:rPr>
              <w:t>Способен осуществлять социальное взаимодействие и реализовывать свою роль в команде</w:t>
            </w:r>
          </w:p>
        </w:tc>
      </w:tr>
      <w:tr w:rsidR="004D3F70">
        <w:trPr>
          <w:trHeight w:hRule="exact" w:val="585"/>
        </w:trPr>
        <w:tc>
          <w:tcPr>
            <w:tcW w:w="9654" w:type="dxa"/>
            <w:shd w:val="clear" w:color="000000" w:fill="FFFFFF"/>
            <w:tcMar>
              <w:left w:w="34" w:type="dxa"/>
              <w:right w:w="34" w:type="dxa"/>
            </w:tcMar>
          </w:tcPr>
          <w:p w:rsidR="004D3F70" w:rsidRPr="006B0AF7" w:rsidRDefault="004D3F70">
            <w:pPr>
              <w:spacing w:after="0" w:line="240" w:lineRule="auto"/>
              <w:rPr>
                <w:sz w:val="24"/>
                <w:szCs w:val="24"/>
                <w:lang w:val="ru-RU"/>
              </w:rPr>
            </w:pPr>
          </w:p>
          <w:p w:rsidR="004D3F70" w:rsidRDefault="006B0AF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D3F70" w:rsidRPr="00D041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УК-3.1 знать условия эффективного речевого взаимодействия, свойства и разновидности диалога-обсуждения</w:t>
            </w:r>
          </w:p>
        </w:tc>
      </w:tr>
      <w:tr w:rsidR="004D3F70" w:rsidRPr="00D041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УК-3.2 знать особенности речевого взаимодействия в группе, разновидности коммуникативных ролей в групповом общении</w:t>
            </w:r>
          </w:p>
        </w:tc>
      </w:tr>
      <w:tr w:rsidR="004D3F70" w:rsidRPr="00D0413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УК-3.3 знать психологию групп и психологию лидерства</w:t>
            </w:r>
          </w:p>
        </w:tc>
      </w:tr>
      <w:tr w:rsidR="004D3F70" w:rsidRPr="00D0413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УК-3.4 знать методы влияния и управления командой</w:t>
            </w:r>
          </w:p>
        </w:tc>
      </w:tr>
      <w:tr w:rsidR="004D3F70" w:rsidRPr="00D041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УК-3.9 уметь организовывать взаимодействие в группе (определять общие цели, распределять роли и т.д.)</w:t>
            </w:r>
          </w:p>
        </w:tc>
      </w:tr>
      <w:tr w:rsidR="004D3F70" w:rsidRPr="00D041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УК-3.10 уметь понимать позицию собеседника, различать в его речи мнение, доказательства, факты, гипотезы, аксиомы, теории и пр.</w:t>
            </w:r>
          </w:p>
        </w:tc>
      </w:tr>
      <w:tr w:rsidR="004D3F70" w:rsidRPr="00D041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УК-3.11 уметь критически относиться к собственному мнению, признавать ошибочность собственного мнения и корректировать его</w:t>
            </w:r>
          </w:p>
        </w:tc>
      </w:tr>
      <w:tr w:rsidR="004D3F70" w:rsidRPr="00D041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УК-3.14 владеть ценностями и нормами речевого поведения в процессе группового общения (культурой группового общения)</w:t>
            </w:r>
          </w:p>
        </w:tc>
      </w:tr>
      <w:tr w:rsidR="004D3F70" w:rsidRPr="00D0413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УК-3.15 владеть приемами гармонизации диалога в ходе группового обсуждения</w:t>
            </w:r>
          </w:p>
        </w:tc>
      </w:tr>
      <w:tr w:rsidR="004D3F70" w:rsidRPr="00D0413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УК-3.16 владеть методами влияния и управления командой</w:t>
            </w:r>
          </w:p>
        </w:tc>
      </w:tr>
      <w:tr w:rsidR="004D3F70" w:rsidRPr="00D04137">
        <w:trPr>
          <w:trHeight w:hRule="exact" w:val="416"/>
        </w:trPr>
        <w:tc>
          <w:tcPr>
            <w:tcW w:w="9640" w:type="dxa"/>
          </w:tcPr>
          <w:p w:rsidR="004D3F70" w:rsidRPr="006B0AF7" w:rsidRDefault="004D3F70">
            <w:pPr>
              <w:rPr>
                <w:lang w:val="ru-RU"/>
              </w:rPr>
            </w:pPr>
          </w:p>
        </w:tc>
      </w:tr>
      <w:tr w:rsidR="004D3F70" w:rsidRPr="00D04137">
        <w:trPr>
          <w:trHeight w:hRule="exact" w:val="304"/>
        </w:trPr>
        <w:tc>
          <w:tcPr>
            <w:tcW w:w="9654" w:type="dxa"/>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4D3F70" w:rsidRPr="00D04137">
        <w:trPr>
          <w:trHeight w:hRule="exact" w:val="1637"/>
        </w:trPr>
        <w:tc>
          <w:tcPr>
            <w:tcW w:w="9654" w:type="dxa"/>
            <w:shd w:val="clear" w:color="000000" w:fill="FFFFFF"/>
            <w:tcMar>
              <w:left w:w="34" w:type="dxa"/>
              <w:right w:w="34" w:type="dxa"/>
            </w:tcMar>
          </w:tcPr>
          <w:p w:rsidR="004D3F70" w:rsidRPr="006B0AF7" w:rsidRDefault="004D3F70">
            <w:pPr>
              <w:spacing w:after="0" w:line="240" w:lineRule="auto"/>
              <w:jc w:val="both"/>
              <w:rPr>
                <w:sz w:val="24"/>
                <w:szCs w:val="24"/>
                <w:lang w:val="ru-RU"/>
              </w:rPr>
            </w:pP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Дисциплина Б1.В.01.01 «Педагогика и психология начального образования»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4D3F70" w:rsidRPr="006B0AF7" w:rsidRDefault="006B0AF7">
      <w:pPr>
        <w:rPr>
          <w:sz w:val="0"/>
          <w:szCs w:val="0"/>
          <w:lang w:val="ru-RU"/>
        </w:rPr>
      </w:pPr>
      <w:r w:rsidRPr="006B0AF7">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4D3F70" w:rsidRPr="00D04137">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F70" w:rsidRDefault="006B0AF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F70" w:rsidRPr="006B0AF7" w:rsidRDefault="006B0AF7">
            <w:pPr>
              <w:spacing w:after="0" w:line="240" w:lineRule="auto"/>
              <w:jc w:val="center"/>
              <w:rPr>
                <w:sz w:val="24"/>
                <w:szCs w:val="24"/>
                <w:lang w:val="ru-RU"/>
              </w:rPr>
            </w:pPr>
            <w:r w:rsidRPr="006B0AF7">
              <w:rPr>
                <w:rFonts w:ascii="Times New Roman" w:hAnsi="Times New Roman" w:cs="Times New Roman"/>
                <w:color w:val="000000"/>
                <w:sz w:val="24"/>
                <w:szCs w:val="24"/>
                <w:lang w:val="ru-RU"/>
              </w:rPr>
              <w:t>Коды</w:t>
            </w:r>
          </w:p>
          <w:p w:rsidR="004D3F70" w:rsidRPr="006B0AF7" w:rsidRDefault="006B0AF7">
            <w:pPr>
              <w:spacing w:after="0" w:line="240" w:lineRule="auto"/>
              <w:jc w:val="center"/>
              <w:rPr>
                <w:sz w:val="24"/>
                <w:szCs w:val="24"/>
                <w:lang w:val="ru-RU"/>
              </w:rPr>
            </w:pPr>
            <w:r w:rsidRPr="006B0AF7">
              <w:rPr>
                <w:rFonts w:ascii="Times New Roman" w:hAnsi="Times New Roman" w:cs="Times New Roman"/>
                <w:color w:val="000000"/>
                <w:sz w:val="24"/>
                <w:szCs w:val="24"/>
                <w:lang w:val="ru-RU"/>
              </w:rPr>
              <w:t>форми-</w:t>
            </w:r>
          </w:p>
          <w:p w:rsidR="004D3F70" w:rsidRPr="006B0AF7" w:rsidRDefault="006B0AF7">
            <w:pPr>
              <w:spacing w:after="0" w:line="240" w:lineRule="auto"/>
              <w:jc w:val="center"/>
              <w:rPr>
                <w:sz w:val="24"/>
                <w:szCs w:val="24"/>
                <w:lang w:val="ru-RU"/>
              </w:rPr>
            </w:pPr>
            <w:r w:rsidRPr="006B0AF7">
              <w:rPr>
                <w:rFonts w:ascii="Times New Roman" w:hAnsi="Times New Roman" w:cs="Times New Roman"/>
                <w:color w:val="000000"/>
                <w:sz w:val="24"/>
                <w:szCs w:val="24"/>
                <w:lang w:val="ru-RU"/>
              </w:rPr>
              <w:t>руемых</w:t>
            </w:r>
          </w:p>
          <w:p w:rsidR="004D3F70" w:rsidRPr="006B0AF7" w:rsidRDefault="006B0AF7">
            <w:pPr>
              <w:spacing w:after="0" w:line="240" w:lineRule="auto"/>
              <w:jc w:val="center"/>
              <w:rPr>
                <w:sz w:val="24"/>
                <w:szCs w:val="24"/>
                <w:lang w:val="ru-RU"/>
              </w:rPr>
            </w:pPr>
            <w:r w:rsidRPr="006B0AF7">
              <w:rPr>
                <w:rFonts w:ascii="Times New Roman" w:hAnsi="Times New Roman" w:cs="Times New Roman"/>
                <w:color w:val="000000"/>
                <w:sz w:val="24"/>
                <w:szCs w:val="24"/>
                <w:lang w:val="ru-RU"/>
              </w:rPr>
              <w:t>компе-</w:t>
            </w:r>
          </w:p>
          <w:p w:rsidR="004D3F70" w:rsidRPr="006B0AF7" w:rsidRDefault="006B0AF7">
            <w:pPr>
              <w:spacing w:after="0" w:line="240" w:lineRule="auto"/>
              <w:jc w:val="center"/>
              <w:rPr>
                <w:sz w:val="24"/>
                <w:szCs w:val="24"/>
                <w:lang w:val="ru-RU"/>
              </w:rPr>
            </w:pPr>
            <w:r w:rsidRPr="006B0AF7">
              <w:rPr>
                <w:rFonts w:ascii="Times New Roman" w:hAnsi="Times New Roman" w:cs="Times New Roman"/>
                <w:color w:val="000000"/>
                <w:sz w:val="24"/>
                <w:szCs w:val="24"/>
                <w:lang w:val="ru-RU"/>
              </w:rPr>
              <w:t>тенций</w:t>
            </w:r>
          </w:p>
        </w:tc>
      </w:tr>
      <w:tr w:rsidR="004D3F70">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F70" w:rsidRDefault="006B0AF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F70" w:rsidRDefault="004D3F70"/>
        </w:tc>
      </w:tr>
      <w:tr w:rsidR="004D3F70" w:rsidRPr="00D0413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F70" w:rsidRPr="006B0AF7" w:rsidRDefault="006B0AF7">
            <w:pPr>
              <w:spacing w:after="0" w:line="240" w:lineRule="auto"/>
              <w:jc w:val="center"/>
              <w:rPr>
                <w:sz w:val="24"/>
                <w:szCs w:val="24"/>
                <w:lang w:val="ru-RU"/>
              </w:rPr>
            </w:pPr>
            <w:r w:rsidRPr="006B0AF7">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F70" w:rsidRPr="006B0AF7" w:rsidRDefault="006B0AF7">
            <w:pPr>
              <w:spacing w:after="0" w:line="240" w:lineRule="auto"/>
              <w:jc w:val="center"/>
              <w:rPr>
                <w:sz w:val="24"/>
                <w:szCs w:val="24"/>
                <w:lang w:val="ru-RU"/>
              </w:rPr>
            </w:pPr>
            <w:r w:rsidRPr="006B0AF7">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F70" w:rsidRPr="006B0AF7" w:rsidRDefault="004D3F70">
            <w:pPr>
              <w:rPr>
                <w:lang w:val="ru-RU"/>
              </w:rPr>
            </w:pPr>
          </w:p>
        </w:tc>
      </w:tr>
      <w:tr w:rsidR="004D3F70">
        <w:trPr>
          <w:trHeight w:hRule="exact" w:val="552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F70" w:rsidRPr="006B0AF7" w:rsidRDefault="006B0AF7">
            <w:pPr>
              <w:spacing w:after="0" w:line="240" w:lineRule="auto"/>
              <w:jc w:val="center"/>
              <w:rPr>
                <w:lang w:val="ru-RU"/>
              </w:rPr>
            </w:pPr>
            <w:r w:rsidRPr="006B0AF7">
              <w:rPr>
                <w:rFonts w:ascii="Times New Roman" w:hAnsi="Times New Roman" w:cs="Times New Roman"/>
                <w:color w:val="000000"/>
                <w:lang w:val="ru-RU"/>
              </w:rPr>
              <w:t>Социальная педагогика и психология</w:t>
            </w:r>
          </w:p>
          <w:p w:rsidR="004D3F70" w:rsidRPr="006B0AF7" w:rsidRDefault="006B0AF7">
            <w:pPr>
              <w:spacing w:after="0" w:line="240" w:lineRule="auto"/>
              <w:jc w:val="center"/>
              <w:rPr>
                <w:lang w:val="ru-RU"/>
              </w:rPr>
            </w:pPr>
            <w:r w:rsidRPr="006B0AF7">
              <w:rPr>
                <w:rFonts w:ascii="Times New Roman" w:hAnsi="Times New Roman" w:cs="Times New Roman"/>
                <w:color w:val="000000"/>
                <w:lang w:val="ru-RU"/>
              </w:rPr>
              <w:t>Этика профессиональной деятельности педагога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F70" w:rsidRPr="006B0AF7" w:rsidRDefault="006B0AF7">
            <w:pPr>
              <w:spacing w:after="0" w:line="240" w:lineRule="auto"/>
              <w:jc w:val="center"/>
              <w:rPr>
                <w:lang w:val="ru-RU"/>
              </w:rPr>
            </w:pPr>
            <w:r w:rsidRPr="006B0AF7">
              <w:rPr>
                <w:rFonts w:ascii="Times New Roman" w:hAnsi="Times New Roman" w:cs="Times New Roman"/>
                <w:color w:val="000000"/>
                <w:lang w:val="ru-RU"/>
              </w:rPr>
              <w:t>Производственная (педагогическая) практика (адаптационная)</w:t>
            </w:r>
          </w:p>
          <w:p w:rsidR="004D3F70" w:rsidRPr="006B0AF7" w:rsidRDefault="006B0AF7">
            <w:pPr>
              <w:spacing w:after="0" w:line="240" w:lineRule="auto"/>
              <w:jc w:val="center"/>
              <w:rPr>
                <w:lang w:val="ru-RU"/>
              </w:rPr>
            </w:pPr>
            <w:r w:rsidRPr="006B0AF7">
              <w:rPr>
                <w:rFonts w:ascii="Times New Roman" w:hAnsi="Times New Roman" w:cs="Times New Roman"/>
                <w:color w:val="000000"/>
                <w:lang w:val="ru-RU"/>
              </w:rPr>
              <w:t>Учебная (ознакомительная) практика</w:t>
            </w:r>
          </w:p>
          <w:p w:rsidR="004D3F70" w:rsidRPr="006B0AF7" w:rsidRDefault="006B0AF7">
            <w:pPr>
              <w:spacing w:after="0" w:line="240" w:lineRule="auto"/>
              <w:jc w:val="center"/>
              <w:rPr>
                <w:lang w:val="ru-RU"/>
              </w:rPr>
            </w:pPr>
            <w:r w:rsidRPr="006B0AF7">
              <w:rPr>
                <w:rFonts w:ascii="Times New Roman" w:hAnsi="Times New Roman" w:cs="Times New Roman"/>
                <w:color w:val="000000"/>
                <w:lang w:val="ru-RU"/>
              </w:rPr>
              <w:t>"Окружающий мир" в школе: содержание предмета, технологии обучения</w:t>
            </w:r>
          </w:p>
          <w:p w:rsidR="004D3F70" w:rsidRPr="006B0AF7" w:rsidRDefault="006B0AF7">
            <w:pPr>
              <w:spacing w:after="0" w:line="240" w:lineRule="auto"/>
              <w:jc w:val="center"/>
              <w:rPr>
                <w:lang w:val="ru-RU"/>
              </w:rPr>
            </w:pPr>
            <w:r w:rsidRPr="006B0AF7">
              <w:rPr>
                <w:rFonts w:ascii="Times New Roman" w:hAnsi="Times New Roman" w:cs="Times New Roman"/>
                <w:color w:val="000000"/>
                <w:lang w:val="ru-RU"/>
              </w:rPr>
              <w:t>Психолого-педагогический практикум</w:t>
            </w:r>
          </w:p>
          <w:p w:rsidR="004D3F70" w:rsidRPr="006B0AF7" w:rsidRDefault="006B0AF7">
            <w:pPr>
              <w:spacing w:after="0" w:line="240" w:lineRule="auto"/>
              <w:jc w:val="center"/>
              <w:rPr>
                <w:lang w:val="ru-RU"/>
              </w:rPr>
            </w:pPr>
            <w:r w:rsidRPr="006B0AF7">
              <w:rPr>
                <w:rFonts w:ascii="Times New Roman" w:hAnsi="Times New Roman" w:cs="Times New Roman"/>
                <w:color w:val="000000"/>
                <w:lang w:val="ru-RU"/>
              </w:rPr>
              <w:t>Технологии музыкального развития младших школьников</w:t>
            </w:r>
          </w:p>
          <w:p w:rsidR="004D3F70" w:rsidRPr="006B0AF7" w:rsidRDefault="006B0AF7">
            <w:pPr>
              <w:spacing w:after="0" w:line="240" w:lineRule="auto"/>
              <w:jc w:val="center"/>
              <w:rPr>
                <w:lang w:val="ru-RU"/>
              </w:rPr>
            </w:pPr>
            <w:r w:rsidRPr="006B0AF7">
              <w:rPr>
                <w:rFonts w:ascii="Times New Roman" w:hAnsi="Times New Roman" w:cs="Times New Roman"/>
                <w:color w:val="000000"/>
                <w:lang w:val="ru-RU"/>
              </w:rPr>
              <w:t>"Основы религиозных культур и светской этики" в начальной школе: содержание предмета, технологии обучения</w:t>
            </w:r>
          </w:p>
          <w:p w:rsidR="004D3F70" w:rsidRPr="006B0AF7" w:rsidRDefault="006B0AF7">
            <w:pPr>
              <w:spacing w:after="0" w:line="240" w:lineRule="auto"/>
              <w:jc w:val="center"/>
              <w:rPr>
                <w:lang w:val="ru-RU"/>
              </w:rPr>
            </w:pPr>
            <w:r w:rsidRPr="006B0AF7">
              <w:rPr>
                <w:rFonts w:ascii="Times New Roman" w:hAnsi="Times New Roman" w:cs="Times New Roman"/>
                <w:color w:val="000000"/>
                <w:lang w:val="ru-RU"/>
              </w:rPr>
              <w:t>Педагогическое мастерство и педагогическая техника учителя начальных классов</w:t>
            </w:r>
          </w:p>
          <w:p w:rsidR="004D3F70" w:rsidRPr="006B0AF7" w:rsidRDefault="006B0AF7">
            <w:pPr>
              <w:spacing w:after="0" w:line="240" w:lineRule="auto"/>
              <w:jc w:val="center"/>
              <w:rPr>
                <w:lang w:val="ru-RU"/>
              </w:rPr>
            </w:pPr>
            <w:r w:rsidRPr="006B0AF7">
              <w:rPr>
                <w:rFonts w:ascii="Times New Roman" w:hAnsi="Times New Roman" w:cs="Times New Roman"/>
                <w:color w:val="000000"/>
                <w:lang w:val="ru-RU"/>
              </w:rPr>
              <w:t>Методика преподавания литературного чтения</w:t>
            </w:r>
          </w:p>
          <w:p w:rsidR="004D3F70" w:rsidRPr="006B0AF7" w:rsidRDefault="006B0AF7">
            <w:pPr>
              <w:spacing w:after="0" w:line="240" w:lineRule="auto"/>
              <w:jc w:val="center"/>
              <w:rPr>
                <w:lang w:val="ru-RU"/>
              </w:rPr>
            </w:pPr>
            <w:r w:rsidRPr="006B0AF7">
              <w:rPr>
                <w:rFonts w:ascii="Times New Roman" w:hAnsi="Times New Roman" w:cs="Times New Roman"/>
                <w:color w:val="000000"/>
                <w:lang w:val="ru-RU"/>
              </w:rPr>
              <w:t>Производственная (педагогическая) летняя (вожатская) практика</w:t>
            </w:r>
          </w:p>
          <w:p w:rsidR="004D3F70" w:rsidRPr="006B0AF7" w:rsidRDefault="006B0AF7">
            <w:pPr>
              <w:spacing w:after="0" w:line="240" w:lineRule="auto"/>
              <w:jc w:val="center"/>
              <w:rPr>
                <w:lang w:val="ru-RU"/>
              </w:rPr>
            </w:pPr>
            <w:r w:rsidRPr="006B0AF7">
              <w:rPr>
                <w:rFonts w:ascii="Times New Roman" w:hAnsi="Times New Roman" w:cs="Times New Roman"/>
                <w:color w:val="000000"/>
                <w:lang w:val="ru-RU"/>
              </w:rPr>
              <w:t>Технология и организация воспитательных практик</w:t>
            </w:r>
          </w:p>
          <w:p w:rsidR="004D3F70" w:rsidRPr="006B0AF7" w:rsidRDefault="006B0AF7">
            <w:pPr>
              <w:spacing w:after="0" w:line="240" w:lineRule="auto"/>
              <w:jc w:val="center"/>
              <w:rPr>
                <w:lang w:val="ru-RU"/>
              </w:rPr>
            </w:pPr>
            <w:r w:rsidRPr="006B0AF7">
              <w:rPr>
                <w:rFonts w:ascii="Times New Roman" w:hAnsi="Times New Roman" w:cs="Times New Roman"/>
                <w:color w:val="000000"/>
                <w:lang w:val="ru-RU"/>
              </w:rPr>
              <w:t>Научно-исследовательская работа</w:t>
            </w:r>
          </w:p>
          <w:p w:rsidR="004D3F70" w:rsidRPr="006B0AF7" w:rsidRDefault="006B0AF7">
            <w:pPr>
              <w:spacing w:after="0" w:line="240" w:lineRule="auto"/>
              <w:jc w:val="center"/>
              <w:rPr>
                <w:lang w:val="ru-RU"/>
              </w:rPr>
            </w:pPr>
            <w:r w:rsidRPr="006B0AF7">
              <w:rPr>
                <w:rFonts w:ascii="Times New Roman" w:hAnsi="Times New Roman" w:cs="Times New Roman"/>
                <w:color w:val="000000"/>
                <w:lang w:val="ru-RU"/>
              </w:rPr>
              <w:t>Система работы учителя по предупреждению неуспеваемости, выявлению и развитию одаренности младших 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F70" w:rsidRDefault="006B0AF7">
            <w:pPr>
              <w:spacing w:after="0" w:line="240" w:lineRule="auto"/>
              <w:jc w:val="center"/>
              <w:rPr>
                <w:sz w:val="24"/>
                <w:szCs w:val="24"/>
              </w:rPr>
            </w:pPr>
            <w:r>
              <w:rPr>
                <w:rFonts w:ascii="Times New Roman" w:hAnsi="Times New Roman" w:cs="Times New Roman"/>
                <w:color w:val="000000"/>
                <w:sz w:val="24"/>
                <w:szCs w:val="24"/>
              </w:rPr>
              <w:t>УК-3, ПК-3, ПК-9, УК-1</w:t>
            </w:r>
          </w:p>
        </w:tc>
      </w:tr>
      <w:tr w:rsidR="004D3F70" w:rsidRPr="00D04137">
        <w:trPr>
          <w:trHeight w:hRule="exact" w:val="1264"/>
        </w:trPr>
        <w:tc>
          <w:tcPr>
            <w:tcW w:w="9654" w:type="dxa"/>
            <w:gridSpan w:val="6"/>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D3F70">
        <w:trPr>
          <w:trHeight w:hRule="exact" w:val="723"/>
        </w:trPr>
        <w:tc>
          <w:tcPr>
            <w:tcW w:w="9654" w:type="dxa"/>
            <w:gridSpan w:val="6"/>
            <w:shd w:val="clear" w:color="000000" w:fill="FFFFFF"/>
            <w:tcMar>
              <w:left w:w="34" w:type="dxa"/>
              <w:right w:w="34" w:type="dxa"/>
            </w:tcMar>
          </w:tcPr>
          <w:p w:rsidR="004D3F70" w:rsidRPr="006B0AF7" w:rsidRDefault="006B0AF7">
            <w:pPr>
              <w:spacing w:after="0" w:line="240" w:lineRule="auto"/>
              <w:jc w:val="center"/>
              <w:rPr>
                <w:sz w:val="24"/>
                <w:szCs w:val="24"/>
                <w:lang w:val="ru-RU"/>
              </w:rPr>
            </w:pPr>
            <w:r w:rsidRPr="006B0AF7">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4D3F70" w:rsidRDefault="006B0AF7">
            <w:pPr>
              <w:spacing w:after="0" w:line="240" w:lineRule="auto"/>
              <w:jc w:val="center"/>
              <w:rPr>
                <w:sz w:val="24"/>
                <w:szCs w:val="24"/>
              </w:rPr>
            </w:pPr>
            <w:r>
              <w:rPr>
                <w:rFonts w:ascii="Times New Roman" w:hAnsi="Times New Roman" w:cs="Times New Roman"/>
                <w:color w:val="000000"/>
                <w:sz w:val="24"/>
                <w:szCs w:val="24"/>
              </w:rPr>
              <w:t>Из них:</w:t>
            </w:r>
          </w:p>
        </w:tc>
      </w:tr>
      <w:tr w:rsidR="004D3F7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36</w:t>
            </w:r>
          </w:p>
        </w:tc>
      </w:tr>
      <w:tr w:rsidR="004D3F7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18</w:t>
            </w:r>
          </w:p>
        </w:tc>
      </w:tr>
      <w:tr w:rsidR="004D3F7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0</w:t>
            </w:r>
          </w:p>
        </w:tc>
      </w:tr>
      <w:tr w:rsidR="004D3F7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8</w:t>
            </w:r>
          </w:p>
        </w:tc>
      </w:tr>
      <w:tr w:rsidR="004D3F7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10</w:t>
            </w:r>
          </w:p>
        </w:tc>
      </w:tr>
      <w:tr w:rsidR="004D3F7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34</w:t>
            </w:r>
          </w:p>
        </w:tc>
      </w:tr>
      <w:tr w:rsidR="004D3F7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36</w:t>
            </w:r>
          </w:p>
        </w:tc>
      </w:tr>
      <w:tr w:rsidR="004D3F70">
        <w:trPr>
          <w:trHeight w:hRule="exact" w:val="416"/>
        </w:trPr>
        <w:tc>
          <w:tcPr>
            <w:tcW w:w="3970" w:type="dxa"/>
          </w:tcPr>
          <w:p w:rsidR="004D3F70" w:rsidRDefault="004D3F70"/>
        </w:tc>
        <w:tc>
          <w:tcPr>
            <w:tcW w:w="1702" w:type="dxa"/>
          </w:tcPr>
          <w:p w:rsidR="004D3F70" w:rsidRDefault="004D3F70"/>
        </w:tc>
        <w:tc>
          <w:tcPr>
            <w:tcW w:w="1702" w:type="dxa"/>
          </w:tcPr>
          <w:p w:rsidR="004D3F70" w:rsidRDefault="004D3F70"/>
        </w:tc>
        <w:tc>
          <w:tcPr>
            <w:tcW w:w="426" w:type="dxa"/>
          </w:tcPr>
          <w:p w:rsidR="004D3F70" w:rsidRDefault="004D3F70"/>
        </w:tc>
        <w:tc>
          <w:tcPr>
            <w:tcW w:w="852" w:type="dxa"/>
          </w:tcPr>
          <w:p w:rsidR="004D3F70" w:rsidRDefault="004D3F70"/>
        </w:tc>
        <w:tc>
          <w:tcPr>
            <w:tcW w:w="993" w:type="dxa"/>
          </w:tcPr>
          <w:p w:rsidR="004D3F70" w:rsidRDefault="004D3F70"/>
        </w:tc>
      </w:tr>
      <w:tr w:rsidR="004D3F7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экзамены 2</w:t>
            </w:r>
          </w:p>
        </w:tc>
      </w:tr>
      <w:tr w:rsidR="004D3F70">
        <w:trPr>
          <w:trHeight w:hRule="exact" w:val="277"/>
        </w:trPr>
        <w:tc>
          <w:tcPr>
            <w:tcW w:w="3970" w:type="dxa"/>
          </w:tcPr>
          <w:p w:rsidR="004D3F70" w:rsidRDefault="004D3F70"/>
        </w:tc>
        <w:tc>
          <w:tcPr>
            <w:tcW w:w="1702" w:type="dxa"/>
          </w:tcPr>
          <w:p w:rsidR="004D3F70" w:rsidRDefault="004D3F70"/>
        </w:tc>
        <w:tc>
          <w:tcPr>
            <w:tcW w:w="1702" w:type="dxa"/>
          </w:tcPr>
          <w:p w:rsidR="004D3F70" w:rsidRDefault="004D3F70"/>
        </w:tc>
        <w:tc>
          <w:tcPr>
            <w:tcW w:w="426" w:type="dxa"/>
          </w:tcPr>
          <w:p w:rsidR="004D3F70" w:rsidRDefault="004D3F70"/>
        </w:tc>
        <w:tc>
          <w:tcPr>
            <w:tcW w:w="852" w:type="dxa"/>
          </w:tcPr>
          <w:p w:rsidR="004D3F70" w:rsidRDefault="004D3F70"/>
        </w:tc>
        <w:tc>
          <w:tcPr>
            <w:tcW w:w="993" w:type="dxa"/>
          </w:tcPr>
          <w:p w:rsidR="004D3F70" w:rsidRDefault="004D3F70"/>
        </w:tc>
      </w:tr>
      <w:tr w:rsidR="004D3F70">
        <w:trPr>
          <w:trHeight w:hRule="exact" w:val="1666"/>
        </w:trPr>
        <w:tc>
          <w:tcPr>
            <w:tcW w:w="9654" w:type="dxa"/>
            <w:gridSpan w:val="6"/>
            <w:shd w:val="clear" w:color="000000" w:fill="FFFFFF"/>
            <w:tcMar>
              <w:left w:w="34" w:type="dxa"/>
              <w:right w:w="34" w:type="dxa"/>
            </w:tcMar>
          </w:tcPr>
          <w:p w:rsidR="004D3F70" w:rsidRPr="006B0AF7" w:rsidRDefault="004D3F70">
            <w:pPr>
              <w:spacing w:after="0" w:line="240" w:lineRule="auto"/>
              <w:jc w:val="center"/>
              <w:rPr>
                <w:sz w:val="24"/>
                <w:szCs w:val="24"/>
                <w:lang w:val="ru-RU"/>
              </w:rPr>
            </w:pPr>
          </w:p>
          <w:p w:rsidR="004D3F70" w:rsidRPr="006B0AF7" w:rsidRDefault="006B0AF7">
            <w:pPr>
              <w:spacing w:after="0" w:line="240" w:lineRule="auto"/>
              <w:jc w:val="center"/>
              <w:rPr>
                <w:sz w:val="24"/>
                <w:szCs w:val="24"/>
                <w:lang w:val="ru-RU"/>
              </w:rPr>
            </w:pPr>
            <w:r w:rsidRPr="006B0AF7">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D3F70" w:rsidRPr="006B0AF7" w:rsidRDefault="004D3F70">
            <w:pPr>
              <w:spacing w:after="0" w:line="240" w:lineRule="auto"/>
              <w:jc w:val="center"/>
              <w:rPr>
                <w:sz w:val="24"/>
                <w:szCs w:val="24"/>
                <w:lang w:val="ru-RU"/>
              </w:rPr>
            </w:pPr>
          </w:p>
          <w:p w:rsidR="004D3F70" w:rsidRDefault="006B0AF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D3F70">
        <w:trPr>
          <w:trHeight w:hRule="exact" w:val="416"/>
        </w:trPr>
        <w:tc>
          <w:tcPr>
            <w:tcW w:w="3970" w:type="dxa"/>
          </w:tcPr>
          <w:p w:rsidR="004D3F70" w:rsidRDefault="004D3F70"/>
        </w:tc>
        <w:tc>
          <w:tcPr>
            <w:tcW w:w="1702" w:type="dxa"/>
          </w:tcPr>
          <w:p w:rsidR="004D3F70" w:rsidRDefault="004D3F70"/>
        </w:tc>
        <w:tc>
          <w:tcPr>
            <w:tcW w:w="1702" w:type="dxa"/>
          </w:tcPr>
          <w:p w:rsidR="004D3F70" w:rsidRDefault="004D3F70"/>
        </w:tc>
        <w:tc>
          <w:tcPr>
            <w:tcW w:w="426" w:type="dxa"/>
          </w:tcPr>
          <w:p w:rsidR="004D3F70" w:rsidRDefault="004D3F70"/>
        </w:tc>
        <w:tc>
          <w:tcPr>
            <w:tcW w:w="852" w:type="dxa"/>
          </w:tcPr>
          <w:p w:rsidR="004D3F70" w:rsidRDefault="004D3F70"/>
        </w:tc>
        <w:tc>
          <w:tcPr>
            <w:tcW w:w="993" w:type="dxa"/>
          </w:tcPr>
          <w:p w:rsidR="004D3F70" w:rsidRDefault="004D3F70"/>
        </w:tc>
      </w:tr>
      <w:tr w:rsidR="004D3F7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F70" w:rsidRDefault="006B0AF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F70" w:rsidRDefault="006B0AF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F70" w:rsidRDefault="006B0AF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F70" w:rsidRDefault="006B0AF7">
            <w:pPr>
              <w:spacing w:after="0" w:line="240" w:lineRule="auto"/>
              <w:jc w:val="center"/>
              <w:rPr>
                <w:sz w:val="24"/>
                <w:szCs w:val="24"/>
              </w:rPr>
            </w:pPr>
            <w:r>
              <w:rPr>
                <w:rFonts w:ascii="Times New Roman" w:hAnsi="Times New Roman" w:cs="Times New Roman"/>
                <w:color w:val="000000"/>
                <w:sz w:val="24"/>
                <w:szCs w:val="24"/>
              </w:rPr>
              <w:t>Часов</w:t>
            </w:r>
          </w:p>
        </w:tc>
      </w:tr>
      <w:tr w:rsidR="004D3F7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3F70" w:rsidRDefault="004D3F7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3F70" w:rsidRDefault="004D3F7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3F70" w:rsidRDefault="004D3F7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3F70" w:rsidRDefault="004D3F70"/>
        </w:tc>
      </w:tr>
    </w:tbl>
    <w:p w:rsidR="004D3F70" w:rsidRDefault="006B0AF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D3F7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lastRenderedPageBreak/>
              <w:t>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1</w:t>
            </w:r>
          </w:p>
        </w:tc>
      </w:tr>
      <w:tr w:rsidR="004D3F7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rPr>
                <w:sz w:val="24"/>
                <w:szCs w:val="24"/>
              </w:rPr>
            </w:pPr>
            <w:r w:rsidRPr="006B0AF7">
              <w:rPr>
                <w:rFonts w:ascii="Times New Roman" w:hAnsi="Times New Roman" w:cs="Times New Roman"/>
                <w:color w:val="000000"/>
                <w:sz w:val="24"/>
                <w:szCs w:val="24"/>
                <w:lang w:val="ru-RU"/>
              </w:rPr>
              <w:t xml:space="preserve">Тема 2 Двустороннее единство обучения - учения в образовательном процессе.  </w:t>
            </w:r>
            <w:r>
              <w:rPr>
                <w:rFonts w:ascii="Times New Roman" w:hAnsi="Times New Roman" w:cs="Times New Roman"/>
                <w:color w:val="000000"/>
                <w:sz w:val="24"/>
                <w:szCs w:val="24"/>
              </w:rPr>
              <w:t>Обучение и развитие. Субъекты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1</w:t>
            </w:r>
          </w:p>
        </w:tc>
      </w:tr>
      <w:tr w:rsidR="004D3F7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Тема 3. Педагог как субъект педагогической деятельности. Профессиональные знания и умения учителя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1</w:t>
            </w:r>
          </w:p>
        </w:tc>
      </w:tr>
      <w:tr w:rsidR="004D3F7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Тема 4. Обучающийся -  субъект учебной деятельности. Возрастная характеристика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1</w:t>
            </w:r>
          </w:p>
        </w:tc>
      </w:tr>
      <w:tr w:rsidR="004D3F7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rPr>
                <w:sz w:val="24"/>
                <w:szCs w:val="24"/>
              </w:rPr>
            </w:pPr>
            <w:r w:rsidRPr="006B0AF7">
              <w:rPr>
                <w:rFonts w:ascii="Times New Roman" w:hAnsi="Times New Roman" w:cs="Times New Roman"/>
                <w:color w:val="000000"/>
                <w:sz w:val="24"/>
                <w:szCs w:val="24"/>
                <w:lang w:val="ru-RU"/>
              </w:rPr>
              <w:t xml:space="preserve">Тема 5. Учебная деятельность – ведущий вид деятельности младшего школьного возраста. </w:t>
            </w:r>
            <w:r>
              <w:rPr>
                <w:rFonts w:ascii="Times New Roman" w:hAnsi="Times New Roman" w:cs="Times New Roman"/>
                <w:color w:val="000000"/>
                <w:sz w:val="24"/>
                <w:szCs w:val="24"/>
              </w:rPr>
              <w:t>Общая характеристика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1</w:t>
            </w:r>
          </w:p>
        </w:tc>
      </w:tr>
      <w:tr w:rsidR="004D3F7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Тема 6. Учебная мотивация. Усвоение - центральное звено учебной деятельности обучающегося. Самостоятельная работа - высшая форма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1</w:t>
            </w:r>
          </w:p>
        </w:tc>
      </w:tr>
      <w:tr w:rsidR="004D3F7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Тема 7. Психологический анализ урока (занятия) как единство проективно-рефлексивных умений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1</w:t>
            </w:r>
          </w:p>
        </w:tc>
      </w:tr>
      <w:tr w:rsidR="004D3F7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Тема 8.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r>
      <w:tr w:rsidR="004D3F7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Тема 9.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1</w:t>
            </w:r>
          </w:p>
        </w:tc>
      </w:tr>
      <w:tr w:rsidR="004D3F7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rPr>
                <w:sz w:val="24"/>
                <w:szCs w:val="24"/>
              </w:rPr>
            </w:pPr>
            <w:r w:rsidRPr="006B0AF7">
              <w:rPr>
                <w:rFonts w:ascii="Times New Roman" w:hAnsi="Times New Roman" w:cs="Times New Roman"/>
                <w:color w:val="000000"/>
                <w:sz w:val="24"/>
                <w:szCs w:val="24"/>
                <w:lang w:val="ru-RU"/>
              </w:rPr>
              <w:t xml:space="preserve">Тема 10. Учебно-методическое, содержательное и организационное обеспечение образовательного процесса. </w:t>
            </w:r>
            <w:r>
              <w:rPr>
                <w:rFonts w:ascii="Times New Roman" w:hAnsi="Times New Roman" w:cs="Times New Roman"/>
                <w:color w:val="000000"/>
                <w:sz w:val="24"/>
                <w:szCs w:val="24"/>
              </w:rPr>
              <w:t>Общая характеристика и структура образовательной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r>
      <w:tr w:rsidR="004D3F7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rPr>
                <w:sz w:val="24"/>
                <w:szCs w:val="24"/>
              </w:rPr>
            </w:pPr>
            <w:r w:rsidRPr="006B0AF7">
              <w:rPr>
                <w:rFonts w:ascii="Times New Roman" w:hAnsi="Times New Roman" w:cs="Times New Roman"/>
                <w:color w:val="000000"/>
                <w:sz w:val="24"/>
                <w:szCs w:val="24"/>
                <w:lang w:val="ru-RU"/>
              </w:rPr>
              <w:t xml:space="preserve">Тема 11.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w:t>
            </w:r>
            <w:r>
              <w:rPr>
                <w:rFonts w:ascii="Times New Roman" w:hAnsi="Times New Roman" w:cs="Times New Roman"/>
                <w:color w:val="000000"/>
                <w:sz w:val="24"/>
                <w:szCs w:val="24"/>
              </w:rPr>
              <w:t>Понятие о результатах освоения ООП.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r>
      <w:tr w:rsidR="004D3F7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Тема 12. Понятие и сущность технологий воспитания. Классификация технологий воспитания. Характеристика перспективных воспитательных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r>
      <w:tr w:rsidR="004D3F7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rPr>
                <w:sz w:val="24"/>
                <w:szCs w:val="24"/>
              </w:rPr>
            </w:pPr>
            <w:r w:rsidRPr="006B0AF7">
              <w:rPr>
                <w:rFonts w:ascii="Times New Roman" w:hAnsi="Times New Roman" w:cs="Times New Roman"/>
                <w:color w:val="000000"/>
                <w:sz w:val="24"/>
                <w:szCs w:val="24"/>
                <w:lang w:val="ru-RU"/>
              </w:rPr>
              <w:t xml:space="preserve">Тема 13. Технология обучения. Технология традиционного обучения. </w:t>
            </w:r>
            <w:r>
              <w:rPr>
                <w:rFonts w:ascii="Times New Roman" w:hAnsi="Times New Roman" w:cs="Times New Roman"/>
                <w:color w:val="000000"/>
                <w:sz w:val="24"/>
                <w:szCs w:val="24"/>
              </w:rPr>
              <w:t>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r>
      <w:tr w:rsidR="004D3F7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Тема 1. Педагог как субъект педагогической деятельности. Профессиональные знания и умения учителя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r>
    </w:tbl>
    <w:p w:rsidR="004D3F70" w:rsidRDefault="006B0AF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D3F7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lastRenderedPageBreak/>
              <w:t>Тема 2. Учебная мотивация. Усвоение - центральное звено учебной деятельности обучающегося. Самостоятельная работа - высшая форма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r>
      <w:tr w:rsidR="004D3F7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Тема 3.Психологический анализ урока (занятия) как единство проективно-рефлексивных умений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r>
      <w:tr w:rsidR="004D3F7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Тема 4.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r>
      <w:tr w:rsidR="004D3F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4D3F7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34</w:t>
            </w:r>
          </w:p>
        </w:tc>
      </w:tr>
      <w:tr w:rsidR="004D3F7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1</w:t>
            </w:r>
          </w:p>
        </w:tc>
      </w:tr>
      <w:tr w:rsidR="004D3F7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rPr>
                <w:sz w:val="24"/>
                <w:szCs w:val="24"/>
              </w:rPr>
            </w:pPr>
            <w:r w:rsidRPr="006B0AF7">
              <w:rPr>
                <w:rFonts w:ascii="Times New Roman" w:hAnsi="Times New Roman" w:cs="Times New Roman"/>
                <w:color w:val="000000"/>
                <w:sz w:val="24"/>
                <w:szCs w:val="24"/>
                <w:lang w:val="ru-RU"/>
              </w:rPr>
              <w:t xml:space="preserve">Тема 2. Двустороннее единство обучения - учения в образовательном процессе.  </w:t>
            </w:r>
            <w:r>
              <w:rPr>
                <w:rFonts w:ascii="Times New Roman" w:hAnsi="Times New Roman" w:cs="Times New Roman"/>
                <w:color w:val="000000"/>
                <w:sz w:val="24"/>
                <w:szCs w:val="24"/>
              </w:rPr>
              <w:t>Обучение и развитие. Субъекты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1</w:t>
            </w:r>
          </w:p>
        </w:tc>
      </w:tr>
      <w:tr w:rsidR="004D3F7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Тема 3. Обучающийся -  субъект учебной деятельности. Возрастная характеристика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1</w:t>
            </w:r>
          </w:p>
        </w:tc>
      </w:tr>
      <w:tr w:rsidR="004D3F7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rPr>
                <w:sz w:val="24"/>
                <w:szCs w:val="24"/>
              </w:rPr>
            </w:pPr>
            <w:r w:rsidRPr="006B0AF7">
              <w:rPr>
                <w:rFonts w:ascii="Times New Roman" w:hAnsi="Times New Roman" w:cs="Times New Roman"/>
                <w:color w:val="000000"/>
                <w:sz w:val="24"/>
                <w:szCs w:val="24"/>
                <w:lang w:val="ru-RU"/>
              </w:rPr>
              <w:t xml:space="preserve">Тема 4. Учебная деятельность – ведущий вид деятельности младшего школьного возраста. </w:t>
            </w:r>
            <w:r>
              <w:rPr>
                <w:rFonts w:ascii="Times New Roman" w:hAnsi="Times New Roman" w:cs="Times New Roman"/>
                <w:color w:val="000000"/>
                <w:sz w:val="24"/>
                <w:szCs w:val="24"/>
              </w:rPr>
              <w:t>Общая характеристика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1</w:t>
            </w:r>
          </w:p>
        </w:tc>
      </w:tr>
      <w:tr w:rsidR="004D3F7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Тема 5.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1</w:t>
            </w:r>
          </w:p>
        </w:tc>
      </w:tr>
      <w:tr w:rsidR="004D3F7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rPr>
                <w:sz w:val="24"/>
                <w:szCs w:val="24"/>
              </w:rPr>
            </w:pPr>
            <w:r w:rsidRPr="006B0AF7">
              <w:rPr>
                <w:rFonts w:ascii="Times New Roman" w:hAnsi="Times New Roman" w:cs="Times New Roman"/>
                <w:color w:val="000000"/>
                <w:sz w:val="24"/>
                <w:szCs w:val="24"/>
                <w:lang w:val="ru-RU"/>
              </w:rPr>
              <w:t xml:space="preserve">Тема 6. Учебно-методическое, содержательное и организационное обеспечение образовательного процесса. </w:t>
            </w:r>
            <w:r>
              <w:rPr>
                <w:rFonts w:ascii="Times New Roman" w:hAnsi="Times New Roman" w:cs="Times New Roman"/>
                <w:color w:val="000000"/>
                <w:sz w:val="24"/>
                <w:szCs w:val="24"/>
              </w:rPr>
              <w:t>Общая характеристика и структура образовательной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r>
      <w:tr w:rsidR="004D3F7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rPr>
                <w:sz w:val="24"/>
                <w:szCs w:val="24"/>
              </w:rPr>
            </w:pPr>
            <w:r w:rsidRPr="006B0AF7">
              <w:rPr>
                <w:rFonts w:ascii="Times New Roman" w:hAnsi="Times New Roman" w:cs="Times New Roman"/>
                <w:color w:val="000000"/>
                <w:sz w:val="24"/>
                <w:szCs w:val="24"/>
                <w:lang w:val="ru-RU"/>
              </w:rPr>
              <w:t xml:space="preserve">Тема 7.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w:t>
            </w:r>
            <w:r>
              <w:rPr>
                <w:rFonts w:ascii="Times New Roman" w:hAnsi="Times New Roman" w:cs="Times New Roman"/>
                <w:color w:val="000000"/>
                <w:sz w:val="24"/>
                <w:szCs w:val="24"/>
              </w:rPr>
              <w:t>Понятие о результатах освоения ООП.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1</w:t>
            </w:r>
          </w:p>
        </w:tc>
      </w:tr>
      <w:tr w:rsidR="004D3F7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Тема 8. Понятие и сущность технологий воспитания. Классификация технологий воспитания. Характеристика перспективных воспитательных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1</w:t>
            </w:r>
          </w:p>
        </w:tc>
      </w:tr>
      <w:tr w:rsidR="004D3F7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Тема 9. Технология обучения. Технология традиционного обучения. 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1</w:t>
            </w:r>
          </w:p>
        </w:tc>
      </w:tr>
      <w:tr w:rsidR="004D3F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4D3F7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36</w:t>
            </w:r>
          </w:p>
        </w:tc>
      </w:tr>
      <w:tr w:rsidR="004D3F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4D3F7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r>
      <w:tr w:rsidR="004D3F7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4D3F7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4D3F7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108</w:t>
            </w:r>
          </w:p>
        </w:tc>
      </w:tr>
      <w:tr w:rsidR="004D3F70" w:rsidRPr="00D04137">
        <w:trPr>
          <w:trHeight w:hRule="exact" w:val="1229"/>
        </w:trPr>
        <w:tc>
          <w:tcPr>
            <w:tcW w:w="9654" w:type="dxa"/>
            <w:gridSpan w:val="4"/>
            <w:shd w:val="clear" w:color="000000" w:fill="FFFFFF"/>
            <w:tcMar>
              <w:left w:w="34" w:type="dxa"/>
              <w:right w:w="34" w:type="dxa"/>
            </w:tcMar>
          </w:tcPr>
          <w:p w:rsidR="004D3F70" w:rsidRPr="006B0AF7" w:rsidRDefault="004D3F70">
            <w:pPr>
              <w:spacing w:after="0" w:line="240" w:lineRule="auto"/>
              <w:jc w:val="both"/>
              <w:rPr>
                <w:sz w:val="20"/>
                <w:szCs w:val="20"/>
                <w:lang w:val="ru-RU"/>
              </w:rPr>
            </w:pPr>
          </w:p>
          <w:p w:rsidR="004D3F70" w:rsidRPr="006B0AF7" w:rsidRDefault="006B0AF7">
            <w:pPr>
              <w:spacing w:after="0" w:line="240" w:lineRule="auto"/>
              <w:jc w:val="both"/>
              <w:rPr>
                <w:sz w:val="20"/>
                <w:szCs w:val="20"/>
                <w:lang w:val="ru-RU"/>
              </w:rPr>
            </w:pPr>
            <w:r w:rsidRPr="006B0AF7">
              <w:rPr>
                <w:rFonts w:ascii="Times New Roman" w:hAnsi="Times New Roman" w:cs="Times New Roman"/>
                <w:color w:val="000000"/>
                <w:sz w:val="20"/>
                <w:szCs w:val="20"/>
                <w:lang w:val="ru-RU"/>
              </w:rPr>
              <w:t>* Примечания:</w:t>
            </w:r>
          </w:p>
          <w:p w:rsidR="004D3F70" w:rsidRPr="006B0AF7" w:rsidRDefault="006B0AF7">
            <w:pPr>
              <w:spacing w:after="0" w:line="240" w:lineRule="auto"/>
              <w:jc w:val="both"/>
              <w:rPr>
                <w:sz w:val="20"/>
                <w:szCs w:val="20"/>
                <w:lang w:val="ru-RU"/>
              </w:rPr>
            </w:pPr>
            <w:r w:rsidRPr="006B0AF7">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4D3F70" w:rsidRPr="006B0AF7" w:rsidRDefault="006B0AF7">
      <w:pPr>
        <w:rPr>
          <w:sz w:val="0"/>
          <w:szCs w:val="0"/>
          <w:lang w:val="ru-RU"/>
        </w:rPr>
      </w:pPr>
      <w:r w:rsidRPr="006B0AF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D3F70" w:rsidRPr="00D04137">
        <w:trPr>
          <w:trHeight w:hRule="exact" w:val="15391"/>
        </w:trPr>
        <w:tc>
          <w:tcPr>
            <w:tcW w:w="9654" w:type="dxa"/>
            <w:shd w:val="clear" w:color="000000" w:fill="FFFFFF"/>
            <w:tcMar>
              <w:left w:w="34" w:type="dxa"/>
              <w:right w:w="34" w:type="dxa"/>
            </w:tcMar>
          </w:tcPr>
          <w:p w:rsidR="004D3F70" w:rsidRPr="006B0AF7" w:rsidRDefault="006B0AF7">
            <w:pPr>
              <w:spacing w:after="0" w:line="240" w:lineRule="auto"/>
              <w:jc w:val="both"/>
              <w:rPr>
                <w:sz w:val="20"/>
                <w:szCs w:val="20"/>
                <w:lang w:val="ru-RU"/>
              </w:rPr>
            </w:pPr>
            <w:r w:rsidRPr="006B0AF7">
              <w:rPr>
                <w:rFonts w:ascii="Times New Roman" w:hAnsi="Times New Roman" w:cs="Times New Roman"/>
                <w:color w:val="000000"/>
                <w:sz w:val="20"/>
                <w:szCs w:val="20"/>
                <w:lang w:val="ru-RU"/>
              </w:rPr>
              <w:lastRenderedPageBreak/>
              <w:t>обучении:</w:t>
            </w:r>
          </w:p>
          <w:p w:rsidR="004D3F70" w:rsidRPr="006B0AF7" w:rsidRDefault="006B0AF7">
            <w:pPr>
              <w:spacing w:after="0" w:line="240" w:lineRule="auto"/>
              <w:jc w:val="both"/>
              <w:rPr>
                <w:sz w:val="20"/>
                <w:szCs w:val="20"/>
                <w:lang w:val="ru-RU"/>
              </w:rPr>
            </w:pPr>
            <w:r w:rsidRPr="006B0AF7">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D3F70" w:rsidRPr="006B0AF7" w:rsidRDefault="006B0AF7">
            <w:pPr>
              <w:spacing w:after="0" w:line="240" w:lineRule="auto"/>
              <w:jc w:val="both"/>
              <w:rPr>
                <w:sz w:val="20"/>
                <w:szCs w:val="20"/>
                <w:lang w:val="ru-RU"/>
              </w:rPr>
            </w:pPr>
            <w:r w:rsidRPr="006B0AF7">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4D3F70" w:rsidRPr="006B0AF7" w:rsidRDefault="006B0AF7">
            <w:pPr>
              <w:spacing w:after="0" w:line="240" w:lineRule="auto"/>
              <w:jc w:val="both"/>
              <w:rPr>
                <w:sz w:val="20"/>
                <w:szCs w:val="20"/>
                <w:lang w:val="ru-RU"/>
              </w:rPr>
            </w:pPr>
            <w:r w:rsidRPr="006B0AF7">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6B0AF7">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D3F70" w:rsidRPr="006B0AF7" w:rsidRDefault="006B0AF7">
            <w:pPr>
              <w:spacing w:after="0" w:line="240" w:lineRule="auto"/>
              <w:jc w:val="both"/>
              <w:rPr>
                <w:sz w:val="20"/>
                <w:szCs w:val="20"/>
                <w:lang w:val="ru-RU"/>
              </w:rPr>
            </w:pPr>
            <w:r w:rsidRPr="006B0AF7">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6B0AF7">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D3F70" w:rsidRDefault="006B0AF7">
            <w:pPr>
              <w:spacing w:after="0" w:line="240" w:lineRule="auto"/>
              <w:jc w:val="both"/>
              <w:rPr>
                <w:sz w:val="20"/>
                <w:szCs w:val="20"/>
              </w:rPr>
            </w:pPr>
            <w:r w:rsidRPr="006B0AF7">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6B0AF7">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4D3F70" w:rsidRPr="006B0AF7" w:rsidRDefault="006B0AF7">
            <w:pPr>
              <w:spacing w:after="0" w:line="240" w:lineRule="auto"/>
              <w:jc w:val="both"/>
              <w:rPr>
                <w:sz w:val="20"/>
                <w:szCs w:val="20"/>
                <w:lang w:val="ru-RU"/>
              </w:rPr>
            </w:pPr>
            <w:r w:rsidRPr="006B0AF7">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D3F70" w:rsidRPr="006B0AF7" w:rsidRDefault="006B0AF7">
            <w:pPr>
              <w:spacing w:after="0" w:line="240" w:lineRule="auto"/>
              <w:jc w:val="both"/>
              <w:rPr>
                <w:sz w:val="20"/>
                <w:szCs w:val="20"/>
                <w:lang w:val="ru-RU"/>
              </w:rPr>
            </w:pPr>
            <w:r w:rsidRPr="006B0AF7">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4D3F70" w:rsidRPr="006B0AF7" w:rsidRDefault="006B0AF7">
      <w:pPr>
        <w:rPr>
          <w:sz w:val="0"/>
          <w:szCs w:val="0"/>
          <w:lang w:val="ru-RU"/>
        </w:rPr>
      </w:pPr>
      <w:r w:rsidRPr="006B0AF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D3F70" w:rsidRPr="00D04137">
        <w:trPr>
          <w:trHeight w:hRule="exact" w:val="1366"/>
        </w:trPr>
        <w:tc>
          <w:tcPr>
            <w:tcW w:w="9654" w:type="dxa"/>
            <w:shd w:val="clear" w:color="000000" w:fill="FFFFFF"/>
            <w:tcMar>
              <w:left w:w="34" w:type="dxa"/>
              <w:right w:w="34" w:type="dxa"/>
            </w:tcMar>
          </w:tcPr>
          <w:p w:rsidR="004D3F70" w:rsidRPr="006B0AF7" w:rsidRDefault="006B0AF7">
            <w:pPr>
              <w:spacing w:after="0" w:line="240" w:lineRule="auto"/>
              <w:jc w:val="both"/>
              <w:rPr>
                <w:sz w:val="20"/>
                <w:szCs w:val="20"/>
                <w:lang w:val="ru-RU"/>
              </w:rPr>
            </w:pPr>
            <w:r w:rsidRPr="006B0AF7">
              <w:rPr>
                <w:rFonts w:ascii="Times New Roman" w:hAnsi="Times New Roman" w:cs="Times New Roman"/>
                <w:color w:val="000000"/>
                <w:sz w:val="20"/>
                <w:szCs w:val="20"/>
                <w:lang w:val="ru-RU"/>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D3F70">
        <w:trPr>
          <w:trHeight w:hRule="exact" w:val="585"/>
        </w:trPr>
        <w:tc>
          <w:tcPr>
            <w:tcW w:w="9654" w:type="dxa"/>
            <w:shd w:val="clear" w:color="000000" w:fill="FFFFFF"/>
            <w:tcMar>
              <w:left w:w="34" w:type="dxa"/>
              <w:right w:w="34" w:type="dxa"/>
            </w:tcMar>
          </w:tcPr>
          <w:p w:rsidR="004D3F70" w:rsidRPr="006B0AF7" w:rsidRDefault="004D3F70">
            <w:pPr>
              <w:spacing w:after="0" w:line="240" w:lineRule="auto"/>
              <w:rPr>
                <w:sz w:val="24"/>
                <w:szCs w:val="24"/>
                <w:lang w:val="ru-RU"/>
              </w:rPr>
            </w:pPr>
          </w:p>
          <w:p w:rsidR="004D3F70" w:rsidRDefault="006B0AF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D3F70">
        <w:trPr>
          <w:trHeight w:hRule="exact" w:val="304"/>
        </w:trPr>
        <w:tc>
          <w:tcPr>
            <w:tcW w:w="9654" w:type="dxa"/>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D3F70" w:rsidRPr="006B0AF7">
        <w:trPr>
          <w:trHeight w:hRule="exact" w:val="828"/>
        </w:trPr>
        <w:tc>
          <w:tcPr>
            <w:tcW w:w="9654" w:type="dxa"/>
            <w:shd w:val="clear" w:color="000000" w:fill="FFFFFF"/>
            <w:tcMar>
              <w:left w:w="34" w:type="dxa"/>
              <w:right w:w="34" w:type="dxa"/>
            </w:tcMar>
          </w:tcPr>
          <w:p w:rsidR="004D3F70" w:rsidRPr="006B0AF7" w:rsidRDefault="006B0AF7">
            <w:pPr>
              <w:spacing w:after="0" w:line="240" w:lineRule="auto"/>
              <w:jc w:val="center"/>
              <w:rPr>
                <w:sz w:val="24"/>
                <w:szCs w:val="24"/>
                <w:lang w:val="ru-RU"/>
              </w:rPr>
            </w:pPr>
            <w:r w:rsidRPr="006B0AF7">
              <w:rPr>
                <w:rFonts w:ascii="Times New Roman" w:hAnsi="Times New Roman" w:cs="Times New Roman"/>
                <w:b/>
                <w:color w:val="000000"/>
                <w:sz w:val="24"/>
                <w:szCs w:val="24"/>
                <w:lang w:val="ru-RU"/>
              </w:rPr>
              <w:t>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r>
      <w:tr w:rsidR="004D3F70">
        <w:trPr>
          <w:trHeight w:hRule="exact" w:val="3530"/>
        </w:trPr>
        <w:tc>
          <w:tcPr>
            <w:tcW w:w="9654" w:type="dxa"/>
            <w:shd w:val="clear" w:color="000000" w:fill="FFFFFF"/>
            <w:tcMar>
              <w:left w:w="34" w:type="dxa"/>
              <w:right w:w="34" w:type="dxa"/>
            </w:tcMar>
          </w:tcPr>
          <w:p w:rsidR="004D3F70" w:rsidRDefault="006B0AF7">
            <w:pPr>
              <w:spacing w:after="0" w:line="240" w:lineRule="auto"/>
              <w:jc w:val="both"/>
              <w:rPr>
                <w:sz w:val="24"/>
                <w:szCs w:val="24"/>
              </w:rPr>
            </w:pPr>
            <w:r w:rsidRPr="006B0AF7">
              <w:rPr>
                <w:rFonts w:ascii="Times New Roman" w:hAnsi="Times New Roman" w:cs="Times New Roman"/>
                <w:color w:val="000000"/>
                <w:sz w:val="24"/>
                <w:szCs w:val="24"/>
                <w:lang w:val="ru-RU"/>
              </w:rPr>
              <w:t xml:space="preserve">Понятия процесс, образовательный процесс, педагогический процесс. Сущность и структурные элементы педагогического процесса: педагог как субъект, воспитанник как субъект, взаимодействие субъектов (совместная деятельность и общение), цель взаимодействия, содержание образования, средства образования. Функции педагогического процесса в начальных классах (образовательная, развивающая и воспитательная функции обучения) и связь между ними. Компоненты и структура образовательного процесса: целевой; стимулирующе-мотивационный; содержательный; операционно-деятельностный; контрольно-регулировочный; рефлексивный. Уровни образовательного процесса (В.В.Краевский): 1) теоретический, 2) уровень проекта учебного плана и программ по предметам, 3) создание проекта конкретного образовательного процесса в форме его плана на год, учебную тему, 4) уровень реального образовательного процесса, уровень конкретного учебного занятия. </w:t>
            </w:r>
            <w:r>
              <w:rPr>
                <w:rFonts w:ascii="Times New Roman" w:hAnsi="Times New Roman" w:cs="Times New Roman"/>
                <w:color w:val="000000"/>
                <w:sz w:val="24"/>
                <w:szCs w:val="24"/>
              </w:rPr>
              <w:t>Проблема целостности образовательного процесса.</w:t>
            </w:r>
          </w:p>
        </w:tc>
      </w:tr>
      <w:tr w:rsidR="004D3F70">
        <w:trPr>
          <w:trHeight w:hRule="exact" w:val="585"/>
        </w:trPr>
        <w:tc>
          <w:tcPr>
            <w:tcW w:w="9654" w:type="dxa"/>
            <w:shd w:val="clear" w:color="000000" w:fill="FFFFFF"/>
            <w:tcMar>
              <w:left w:w="34" w:type="dxa"/>
              <w:right w:w="34" w:type="dxa"/>
            </w:tcMar>
          </w:tcPr>
          <w:p w:rsidR="004D3F70" w:rsidRDefault="006B0AF7">
            <w:pPr>
              <w:spacing w:after="0" w:line="240" w:lineRule="auto"/>
              <w:jc w:val="center"/>
              <w:rPr>
                <w:sz w:val="24"/>
                <w:szCs w:val="24"/>
              </w:rPr>
            </w:pPr>
            <w:r w:rsidRPr="006B0AF7">
              <w:rPr>
                <w:rFonts w:ascii="Times New Roman" w:hAnsi="Times New Roman" w:cs="Times New Roman"/>
                <w:b/>
                <w:color w:val="000000"/>
                <w:sz w:val="24"/>
                <w:szCs w:val="24"/>
                <w:lang w:val="ru-RU"/>
              </w:rPr>
              <w:t xml:space="preserve">Тема 2 Двустороннее единство обучения - учения в образовательном процессе. </w:t>
            </w:r>
            <w:r>
              <w:rPr>
                <w:rFonts w:ascii="Times New Roman" w:hAnsi="Times New Roman" w:cs="Times New Roman"/>
                <w:b/>
                <w:color w:val="000000"/>
                <w:sz w:val="24"/>
                <w:szCs w:val="24"/>
              </w:rPr>
              <w:t>Обучение и развитие. Субъекты образовательного процесса</w:t>
            </w:r>
          </w:p>
        </w:tc>
      </w:tr>
      <w:tr w:rsidR="004D3F70">
        <w:trPr>
          <w:trHeight w:hRule="exact" w:val="1637"/>
        </w:trPr>
        <w:tc>
          <w:tcPr>
            <w:tcW w:w="9654" w:type="dxa"/>
            <w:shd w:val="clear" w:color="000000" w:fill="FFFFFF"/>
            <w:tcMar>
              <w:left w:w="34" w:type="dxa"/>
              <w:right w:w="34" w:type="dxa"/>
            </w:tcMar>
          </w:tcPr>
          <w:p w:rsidR="004D3F70" w:rsidRDefault="006B0AF7">
            <w:pPr>
              <w:spacing w:after="0" w:line="240" w:lineRule="auto"/>
              <w:jc w:val="both"/>
              <w:rPr>
                <w:sz w:val="24"/>
                <w:szCs w:val="24"/>
              </w:rPr>
            </w:pPr>
            <w:r w:rsidRPr="006B0AF7">
              <w:rPr>
                <w:rFonts w:ascii="Times New Roman" w:hAnsi="Times New Roman" w:cs="Times New Roman"/>
                <w:color w:val="000000"/>
                <w:sz w:val="24"/>
                <w:szCs w:val="24"/>
                <w:lang w:val="ru-RU"/>
              </w:rPr>
              <w:t xml:space="preserve">Соотношение обучения и развития. Движущие силы психического развития. Социальная ситуация развития. Основные линии психического развития. Развитие интеллекта. Структура интеллекта по Б.Г. Ананьеву. Уровни умственного развития по Л.С.Выготскому. Возрастные периоды развития личности по Л.В. Божович. Развитие человека как субъекта деятельности. Учитель и ученик – субъекты образовательного процесса. </w:t>
            </w:r>
            <w:r>
              <w:rPr>
                <w:rFonts w:ascii="Times New Roman" w:hAnsi="Times New Roman" w:cs="Times New Roman"/>
                <w:color w:val="000000"/>
                <w:sz w:val="24"/>
                <w:szCs w:val="24"/>
              </w:rPr>
              <w:t>Субъектный опыт ученика.</w:t>
            </w:r>
          </w:p>
        </w:tc>
      </w:tr>
      <w:tr w:rsidR="004D3F70" w:rsidRPr="006B0AF7">
        <w:trPr>
          <w:trHeight w:hRule="exact" w:val="585"/>
        </w:trPr>
        <w:tc>
          <w:tcPr>
            <w:tcW w:w="9654" w:type="dxa"/>
            <w:shd w:val="clear" w:color="000000" w:fill="FFFFFF"/>
            <w:tcMar>
              <w:left w:w="34" w:type="dxa"/>
              <w:right w:w="34" w:type="dxa"/>
            </w:tcMar>
          </w:tcPr>
          <w:p w:rsidR="004D3F70" w:rsidRPr="006B0AF7" w:rsidRDefault="006B0AF7">
            <w:pPr>
              <w:spacing w:after="0" w:line="240" w:lineRule="auto"/>
              <w:jc w:val="center"/>
              <w:rPr>
                <w:sz w:val="24"/>
                <w:szCs w:val="24"/>
                <w:lang w:val="ru-RU"/>
              </w:rPr>
            </w:pPr>
            <w:r w:rsidRPr="006B0AF7">
              <w:rPr>
                <w:rFonts w:ascii="Times New Roman" w:hAnsi="Times New Roman" w:cs="Times New Roman"/>
                <w:b/>
                <w:color w:val="000000"/>
                <w:sz w:val="24"/>
                <w:szCs w:val="24"/>
                <w:lang w:val="ru-RU"/>
              </w:rPr>
              <w:t>Тема 3. Педагог как субъект педагогической деятельности. Профессиональные знания и умения учителя начальной школы</w:t>
            </w:r>
          </w:p>
        </w:tc>
      </w:tr>
      <w:tr w:rsidR="004D3F70">
        <w:trPr>
          <w:trHeight w:hRule="exact" w:val="2178"/>
        </w:trPr>
        <w:tc>
          <w:tcPr>
            <w:tcW w:w="9654" w:type="dxa"/>
            <w:shd w:val="clear" w:color="000000" w:fill="FFFFFF"/>
            <w:tcMar>
              <w:left w:w="34" w:type="dxa"/>
              <w:right w:w="34" w:type="dxa"/>
            </w:tcMar>
          </w:tcPr>
          <w:p w:rsidR="004D3F70" w:rsidRDefault="006B0AF7">
            <w:pPr>
              <w:spacing w:after="0" w:line="240" w:lineRule="auto"/>
              <w:jc w:val="both"/>
              <w:rPr>
                <w:sz w:val="24"/>
                <w:szCs w:val="24"/>
              </w:rPr>
            </w:pPr>
            <w:r w:rsidRPr="006B0AF7">
              <w:rPr>
                <w:rFonts w:ascii="Times New Roman" w:hAnsi="Times New Roman" w:cs="Times New Roman"/>
                <w:color w:val="000000"/>
                <w:sz w:val="24"/>
                <w:szCs w:val="24"/>
                <w:lang w:val="ru-RU"/>
              </w:rPr>
              <w:t xml:space="preserve">Категория субъекта. Субъектные свойства педагога по П.Ф, Каптереву, А.К. Марковой, Н.В. Кузьминой. Синдром эмоционального сгорания.  Способности в структуре педагогической деятельности. Структура педагогических способностей по Н.Д. Левитову, Ф.Н. Гоноболину, В.А. Крутецкому. Теория педагогических способностей Н.В. Кузьминой.  Профессионально-педагогические качества личности. Личностная направленность и профессиональное сознание в структуре субъекта педагогической деятельности. Особенности личности учителя начальных классов. Ролевой репертуар учителя (по В.Леви). </w:t>
            </w:r>
            <w:r>
              <w:rPr>
                <w:rFonts w:ascii="Times New Roman" w:hAnsi="Times New Roman" w:cs="Times New Roman"/>
                <w:color w:val="000000"/>
                <w:sz w:val="24"/>
                <w:szCs w:val="24"/>
              </w:rPr>
              <w:t>Педагогические умения.</w:t>
            </w:r>
          </w:p>
        </w:tc>
      </w:tr>
      <w:tr w:rsidR="004D3F70" w:rsidRPr="006B0AF7">
        <w:trPr>
          <w:trHeight w:hRule="exact" w:val="585"/>
        </w:trPr>
        <w:tc>
          <w:tcPr>
            <w:tcW w:w="9654" w:type="dxa"/>
            <w:shd w:val="clear" w:color="000000" w:fill="FFFFFF"/>
            <w:tcMar>
              <w:left w:w="34" w:type="dxa"/>
              <w:right w:w="34" w:type="dxa"/>
            </w:tcMar>
          </w:tcPr>
          <w:p w:rsidR="004D3F70" w:rsidRPr="006B0AF7" w:rsidRDefault="006B0AF7">
            <w:pPr>
              <w:spacing w:after="0" w:line="240" w:lineRule="auto"/>
              <w:jc w:val="center"/>
              <w:rPr>
                <w:sz w:val="24"/>
                <w:szCs w:val="24"/>
                <w:lang w:val="ru-RU"/>
              </w:rPr>
            </w:pPr>
            <w:r w:rsidRPr="006B0AF7">
              <w:rPr>
                <w:rFonts w:ascii="Times New Roman" w:hAnsi="Times New Roman" w:cs="Times New Roman"/>
                <w:b/>
                <w:color w:val="000000"/>
                <w:sz w:val="24"/>
                <w:szCs w:val="24"/>
                <w:lang w:val="ru-RU"/>
              </w:rPr>
              <w:t>Тема 4. Обучающийся -  субъект учебной деятельности. Возрастная характеристика личности младшего школьника.</w:t>
            </w:r>
          </w:p>
        </w:tc>
      </w:tr>
      <w:tr w:rsidR="004D3F70" w:rsidRPr="006B0AF7">
        <w:trPr>
          <w:trHeight w:hRule="exact" w:val="1096"/>
        </w:trPr>
        <w:tc>
          <w:tcPr>
            <w:tcW w:w="9654" w:type="dxa"/>
            <w:shd w:val="clear" w:color="000000" w:fill="FFFFFF"/>
            <w:tcMar>
              <w:left w:w="34" w:type="dxa"/>
              <w:right w:w="34" w:type="dxa"/>
            </w:tcMar>
          </w:tcPr>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Возрастная периодизация по Л.С. Выготскому. Обучающийся как представитель возрастного периода. Возрастные особенности личности младшего школьника. Младший школьник как субъект учетной деятельности. Учебная деятельность. Обучаемость как важнейшая характеристика субъектов учебной деятельности. Показатели обучаемости.</w:t>
            </w:r>
          </w:p>
        </w:tc>
      </w:tr>
      <w:tr w:rsidR="004D3F70">
        <w:trPr>
          <w:trHeight w:hRule="exact" w:val="585"/>
        </w:trPr>
        <w:tc>
          <w:tcPr>
            <w:tcW w:w="9654" w:type="dxa"/>
            <w:shd w:val="clear" w:color="000000" w:fill="FFFFFF"/>
            <w:tcMar>
              <w:left w:w="34" w:type="dxa"/>
              <w:right w:w="34" w:type="dxa"/>
            </w:tcMar>
          </w:tcPr>
          <w:p w:rsidR="004D3F70" w:rsidRDefault="006B0AF7">
            <w:pPr>
              <w:spacing w:after="0" w:line="240" w:lineRule="auto"/>
              <w:jc w:val="center"/>
              <w:rPr>
                <w:sz w:val="24"/>
                <w:szCs w:val="24"/>
              </w:rPr>
            </w:pPr>
            <w:r w:rsidRPr="006B0AF7">
              <w:rPr>
                <w:rFonts w:ascii="Times New Roman" w:hAnsi="Times New Roman" w:cs="Times New Roman"/>
                <w:b/>
                <w:color w:val="000000"/>
                <w:sz w:val="24"/>
                <w:szCs w:val="24"/>
                <w:lang w:val="ru-RU"/>
              </w:rPr>
              <w:t xml:space="preserve">Тема 5. Учебная деятельность – ведущий вид деятельности младшего школьного возраста. </w:t>
            </w:r>
            <w:r>
              <w:rPr>
                <w:rFonts w:ascii="Times New Roman" w:hAnsi="Times New Roman" w:cs="Times New Roman"/>
                <w:b/>
                <w:color w:val="000000"/>
                <w:sz w:val="24"/>
                <w:szCs w:val="24"/>
              </w:rPr>
              <w:t>Общая характеристика учебной деятельности</w:t>
            </w:r>
          </w:p>
        </w:tc>
      </w:tr>
      <w:tr w:rsidR="004D3F70">
        <w:trPr>
          <w:trHeight w:hRule="exact" w:val="1523"/>
        </w:trPr>
        <w:tc>
          <w:tcPr>
            <w:tcW w:w="9654" w:type="dxa"/>
            <w:shd w:val="clear" w:color="000000" w:fill="FFFFFF"/>
            <w:tcMar>
              <w:left w:w="34" w:type="dxa"/>
              <w:right w:w="34" w:type="dxa"/>
            </w:tcMar>
          </w:tcPr>
          <w:p w:rsidR="004D3F70" w:rsidRDefault="006B0AF7">
            <w:pPr>
              <w:spacing w:after="0" w:line="240" w:lineRule="auto"/>
              <w:jc w:val="both"/>
              <w:rPr>
                <w:sz w:val="24"/>
                <w:szCs w:val="24"/>
              </w:rPr>
            </w:pPr>
            <w:r w:rsidRPr="006B0AF7">
              <w:rPr>
                <w:rFonts w:ascii="Times New Roman" w:hAnsi="Times New Roman" w:cs="Times New Roman"/>
                <w:color w:val="000000"/>
                <w:sz w:val="24"/>
                <w:szCs w:val="24"/>
                <w:lang w:val="ru-RU"/>
              </w:rPr>
              <w:t xml:space="preserve">Теория учебной деятельности в общей теории учения. Определение учебной деятельности. Основные характеристики учебной деятельности. Средства и способы учебной деятельности. Компонентный состав внешней структуры учебной деятельности. Учебная задача в структуре учебной деятельности. Особенности учебной задачи. Способы решения учебных задач. </w:t>
            </w:r>
            <w:r>
              <w:rPr>
                <w:rFonts w:ascii="Times New Roman" w:hAnsi="Times New Roman" w:cs="Times New Roman"/>
                <w:color w:val="000000"/>
                <w:sz w:val="24"/>
                <w:szCs w:val="24"/>
              </w:rPr>
              <w:t>Психологические требования к учебным задачам.</w:t>
            </w:r>
          </w:p>
        </w:tc>
      </w:tr>
    </w:tbl>
    <w:p w:rsidR="004D3F70" w:rsidRDefault="006B0A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3F70" w:rsidRPr="006B0AF7">
        <w:trPr>
          <w:trHeight w:hRule="exact" w:val="826"/>
        </w:trPr>
        <w:tc>
          <w:tcPr>
            <w:tcW w:w="9654" w:type="dxa"/>
            <w:shd w:val="clear" w:color="000000" w:fill="FFFFFF"/>
            <w:tcMar>
              <w:left w:w="34" w:type="dxa"/>
              <w:right w:w="34" w:type="dxa"/>
            </w:tcMar>
          </w:tcPr>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lastRenderedPageBreak/>
              <w:t>Проблемная ситуация. Этапы решения проблемной ситуации. Действия в структуре учебной деятельности. Различные виды учебных действий. Контроль и оценка в структуре учебной деятельности.</w:t>
            </w:r>
          </w:p>
        </w:tc>
      </w:tr>
      <w:tr w:rsidR="004D3F70" w:rsidRPr="00D04137">
        <w:trPr>
          <w:trHeight w:hRule="exact" w:val="585"/>
        </w:trPr>
        <w:tc>
          <w:tcPr>
            <w:tcW w:w="9654" w:type="dxa"/>
            <w:shd w:val="clear" w:color="000000" w:fill="FFFFFF"/>
            <w:tcMar>
              <w:left w:w="34" w:type="dxa"/>
              <w:right w:w="34" w:type="dxa"/>
            </w:tcMar>
          </w:tcPr>
          <w:p w:rsidR="004D3F70" w:rsidRPr="006B0AF7" w:rsidRDefault="006B0AF7">
            <w:pPr>
              <w:spacing w:after="0" w:line="240" w:lineRule="auto"/>
              <w:jc w:val="center"/>
              <w:rPr>
                <w:sz w:val="24"/>
                <w:szCs w:val="24"/>
                <w:lang w:val="ru-RU"/>
              </w:rPr>
            </w:pPr>
            <w:r w:rsidRPr="006B0AF7">
              <w:rPr>
                <w:rFonts w:ascii="Times New Roman" w:hAnsi="Times New Roman" w:cs="Times New Roman"/>
                <w:b/>
                <w:color w:val="000000"/>
                <w:sz w:val="24"/>
                <w:szCs w:val="24"/>
                <w:lang w:val="ru-RU"/>
              </w:rPr>
              <w:t>Тема 6. Учебная мотивация. Усвоение - центральное звено учебной деятельности обучающегося. Самостоятельная работа - высшая форма учебной деятельности</w:t>
            </w:r>
          </w:p>
        </w:tc>
      </w:tr>
      <w:tr w:rsidR="004D3F70" w:rsidRPr="006B0AF7">
        <w:trPr>
          <w:trHeight w:hRule="exact" w:val="3530"/>
        </w:trPr>
        <w:tc>
          <w:tcPr>
            <w:tcW w:w="9654" w:type="dxa"/>
            <w:shd w:val="clear" w:color="000000" w:fill="FFFFFF"/>
            <w:tcMar>
              <w:left w:w="34" w:type="dxa"/>
              <w:right w:w="34" w:type="dxa"/>
            </w:tcMar>
          </w:tcPr>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Общая характеристика мотивации. Интерес.  Мотивационные ориентации и успешность деятельности. Внешние и внутренние мотивы. Мотивация на процесс и результат. Пирамида  потребностей А. Маслоу. Отношение к учению в мотивационной сфере. Связь умственного развития и мотивации. Мотивация и целеполагание. Устойчивость учебной мотивации. Проблемные ситуации и мотивация.</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Общая характеристика усвоения. Подходы к определению усвоения. Структурная организация усвоения. Этапы усвоения по С.Л. Рубинштейну. Основные характеристики усвоения. Навык в процессе усвоения. Развитие навыка по Л.Б. Ительсону. Факторы, влияющие на формирование навыка. Закономерности формирования навыка. Критерии сформированности навыков.</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Подходы к трактовке самостоятельной работы. Основные требования к самостоятельной работе. Индивидуально-психологические детерминанты самостоятельной работы. Организация и самоорганизация работы. Обучение самостоятельной работе.</w:t>
            </w:r>
          </w:p>
        </w:tc>
      </w:tr>
      <w:tr w:rsidR="004D3F70" w:rsidRPr="00D04137">
        <w:trPr>
          <w:trHeight w:hRule="exact" w:val="585"/>
        </w:trPr>
        <w:tc>
          <w:tcPr>
            <w:tcW w:w="9654" w:type="dxa"/>
            <w:shd w:val="clear" w:color="000000" w:fill="FFFFFF"/>
            <w:tcMar>
              <w:left w:w="34" w:type="dxa"/>
              <w:right w:w="34" w:type="dxa"/>
            </w:tcMar>
          </w:tcPr>
          <w:p w:rsidR="004D3F70" w:rsidRPr="006B0AF7" w:rsidRDefault="006B0AF7">
            <w:pPr>
              <w:spacing w:after="0" w:line="240" w:lineRule="auto"/>
              <w:jc w:val="center"/>
              <w:rPr>
                <w:sz w:val="24"/>
                <w:szCs w:val="24"/>
                <w:lang w:val="ru-RU"/>
              </w:rPr>
            </w:pPr>
            <w:r w:rsidRPr="006B0AF7">
              <w:rPr>
                <w:rFonts w:ascii="Times New Roman" w:hAnsi="Times New Roman" w:cs="Times New Roman"/>
                <w:b/>
                <w:color w:val="000000"/>
                <w:sz w:val="24"/>
                <w:szCs w:val="24"/>
                <w:lang w:val="ru-RU"/>
              </w:rPr>
              <w:t>Тема 7. Психологический анализ урока (занятия) как единство проективно- рефлексивных умений педагога</w:t>
            </w:r>
          </w:p>
        </w:tc>
      </w:tr>
      <w:tr w:rsidR="004D3F70">
        <w:trPr>
          <w:trHeight w:hRule="exact" w:val="826"/>
        </w:trPr>
        <w:tc>
          <w:tcPr>
            <w:tcW w:w="9654" w:type="dxa"/>
            <w:shd w:val="clear" w:color="000000" w:fill="FFFFFF"/>
            <w:tcMar>
              <w:left w:w="34" w:type="dxa"/>
              <w:right w:w="34" w:type="dxa"/>
            </w:tcMar>
          </w:tcPr>
          <w:p w:rsidR="004D3F70" w:rsidRDefault="006B0AF7">
            <w:pPr>
              <w:spacing w:after="0" w:line="240" w:lineRule="auto"/>
              <w:jc w:val="both"/>
              <w:rPr>
                <w:sz w:val="24"/>
                <w:szCs w:val="24"/>
              </w:rPr>
            </w:pPr>
            <w:r w:rsidRPr="006B0AF7">
              <w:rPr>
                <w:rFonts w:ascii="Times New Roman" w:hAnsi="Times New Roman" w:cs="Times New Roman"/>
                <w:color w:val="000000"/>
                <w:sz w:val="24"/>
                <w:szCs w:val="24"/>
                <w:lang w:val="ru-RU"/>
              </w:rPr>
              <w:t xml:space="preserve">Общая характеристика психологического анализа урока. Форма психологического анализа урока. Объекты психологического анализа урока. </w:t>
            </w:r>
            <w:r>
              <w:rPr>
                <w:rFonts w:ascii="Times New Roman" w:hAnsi="Times New Roman" w:cs="Times New Roman"/>
                <w:color w:val="000000"/>
                <w:sz w:val="24"/>
                <w:szCs w:val="24"/>
              </w:rPr>
              <w:t>Этапы психологического анализа урока. Схема анализа. Самоанализ урока.</w:t>
            </w:r>
          </w:p>
        </w:tc>
      </w:tr>
      <w:tr w:rsidR="004D3F70" w:rsidRPr="006B0AF7">
        <w:trPr>
          <w:trHeight w:hRule="exact" w:val="855"/>
        </w:trPr>
        <w:tc>
          <w:tcPr>
            <w:tcW w:w="9654" w:type="dxa"/>
            <w:shd w:val="clear" w:color="000000" w:fill="FFFFFF"/>
            <w:tcMar>
              <w:left w:w="34" w:type="dxa"/>
              <w:right w:w="34" w:type="dxa"/>
            </w:tcMar>
          </w:tcPr>
          <w:p w:rsidR="004D3F70" w:rsidRPr="006B0AF7" w:rsidRDefault="006B0AF7">
            <w:pPr>
              <w:spacing w:after="0" w:line="240" w:lineRule="auto"/>
              <w:jc w:val="center"/>
              <w:rPr>
                <w:sz w:val="24"/>
                <w:szCs w:val="24"/>
                <w:lang w:val="ru-RU"/>
              </w:rPr>
            </w:pPr>
            <w:r w:rsidRPr="006B0AF7">
              <w:rPr>
                <w:rFonts w:ascii="Times New Roman" w:hAnsi="Times New Roman" w:cs="Times New Roman"/>
                <w:b/>
                <w:color w:val="000000"/>
                <w:sz w:val="24"/>
                <w:szCs w:val="24"/>
                <w:lang w:val="ru-RU"/>
              </w:rPr>
              <w:t>Тема 8.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r>
      <w:tr w:rsidR="004D3F70" w:rsidRPr="006B0AF7">
        <w:trPr>
          <w:trHeight w:hRule="exact" w:val="4612"/>
        </w:trPr>
        <w:tc>
          <w:tcPr>
            <w:tcW w:w="9654" w:type="dxa"/>
            <w:shd w:val="clear" w:color="000000" w:fill="FFFFFF"/>
            <w:tcMar>
              <w:left w:w="34" w:type="dxa"/>
              <w:right w:w="34" w:type="dxa"/>
            </w:tcMar>
          </w:tcPr>
          <w:p w:rsidR="004D3F70" w:rsidRDefault="006B0AF7">
            <w:pPr>
              <w:spacing w:after="0" w:line="240" w:lineRule="auto"/>
              <w:jc w:val="both"/>
              <w:rPr>
                <w:sz w:val="24"/>
                <w:szCs w:val="24"/>
              </w:rPr>
            </w:pPr>
            <w:r w:rsidRPr="006B0AF7">
              <w:rPr>
                <w:rFonts w:ascii="Times New Roman" w:hAnsi="Times New Roman" w:cs="Times New Roman"/>
                <w:color w:val="000000"/>
                <w:sz w:val="24"/>
                <w:szCs w:val="24"/>
                <w:lang w:val="ru-RU"/>
              </w:rPr>
              <w:t xml:space="preserve">Индивидуальность и личность. Структура личности. Характеристики личности. Направленность личности. Жизненный план. </w:t>
            </w:r>
            <w:r>
              <w:rPr>
                <w:rFonts w:ascii="Times New Roman" w:hAnsi="Times New Roman" w:cs="Times New Roman"/>
                <w:color w:val="000000"/>
                <w:sz w:val="24"/>
                <w:szCs w:val="24"/>
              </w:rPr>
              <w:t xml:space="preserve">Самоактуализация. Атрибуция успеха и неудачи. Сознание. Компоненты самосознания. </w:t>
            </w:r>
            <w:r w:rsidRPr="006B0AF7">
              <w:rPr>
                <w:rFonts w:ascii="Times New Roman" w:hAnsi="Times New Roman" w:cs="Times New Roman"/>
                <w:color w:val="000000"/>
                <w:sz w:val="24"/>
                <w:szCs w:val="24"/>
                <w:lang w:val="ru-RU"/>
              </w:rPr>
              <w:t xml:space="preserve">Психологическая защита и невроз.. Внутренний конфликт и защитные механизмы у детей. </w:t>
            </w:r>
            <w:r>
              <w:rPr>
                <w:rFonts w:ascii="Times New Roman" w:hAnsi="Times New Roman" w:cs="Times New Roman"/>
                <w:color w:val="000000"/>
                <w:sz w:val="24"/>
                <w:szCs w:val="24"/>
              </w:rPr>
              <w:t xml:space="preserve">Дезадаптация. Психологическая устойчивость. </w:t>
            </w:r>
            <w:r w:rsidRPr="006B0AF7">
              <w:rPr>
                <w:rFonts w:ascii="Times New Roman" w:hAnsi="Times New Roman" w:cs="Times New Roman"/>
                <w:color w:val="000000"/>
                <w:sz w:val="24"/>
                <w:szCs w:val="24"/>
                <w:lang w:val="ru-RU"/>
              </w:rPr>
              <w:t xml:space="preserve">Особенности самооценки младшего школьника. Нравственная саморегуляция. Отношение к труду и нравственное развитие детей. </w:t>
            </w:r>
            <w:r>
              <w:rPr>
                <w:rFonts w:ascii="Times New Roman" w:hAnsi="Times New Roman" w:cs="Times New Roman"/>
                <w:color w:val="000000"/>
                <w:sz w:val="24"/>
                <w:szCs w:val="24"/>
              </w:rPr>
              <w:t>Темперамент. Характер.</w:t>
            </w:r>
          </w:p>
          <w:p w:rsidR="004D3F70" w:rsidRDefault="004D3F70">
            <w:pPr>
              <w:spacing w:after="0" w:line="240" w:lineRule="auto"/>
              <w:jc w:val="both"/>
              <w:rPr>
                <w:sz w:val="24"/>
                <w:szCs w:val="24"/>
              </w:rPr>
            </w:pP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xml:space="preserve">Сензитивные периоды развития. Общая характеристика познавательных процессов. Факторы развития познавательных процессов. Внимание как главное условие осуществление познавательного процесса. Внимание и успеваемость. Память. Запоминание и повторение. Заучивание, способы заучивания. Целенаправленное развитие памяти в обучении. Мышление. </w:t>
            </w:r>
            <w:r>
              <w:rPr>
                <w:rFonts w:ascii="Times New Roman" w:hAnsi="Times New Roman" w:cs="Times New Roman"/>
                <w:color w:val="000000"/>
                <w:sz w:val="24"/>
                <w:szCs w:val="24"/>
              </w:rPr>
              <w:t xml:space="preserve">Продуктивное и репродуктивное мышление. </w:t>
            </w:r>
            <w:r w:rsidRPr="006B0AF7">
              <w:rPr>
                <w:rFonts w:ascii="Times New Roman" w:hAnsi="Times New Roman" w:cs="Times New Roman"/>
                <w:color w:val="000000"/>
                <w:sz w:val="24"/>
                <w:szCs w:val="24"/>
                <w:lang w:val="ru-RU"/>
              </w:rPr>
              <w:t>Мышление и действие. Мышление и решение задач. Показатели умственного развития. Этапы внутреннего плана действий. Теория поэтапного формирования умственных действий П.Я.Гальперина и Н.Ф. Талызиной. Способности. Развитие способностей. Общие и специальные способности. Школьники с задержкой психического развития</w:t>
            </w:r>
          </w:p>
        </w:tc>
      </w:tr>
      <w:tr w:rsidR="004D3F70" w:rsidRPr="006B0AF7">
        <w:trPr>
          <w:trHeight w:hRule="exact" w:val="855"/>
        </w:trPr>
        <w:tc>
          <w:tcPr>
            <w:tcW w:w="9654" w:type="dxa"/>
            <w:shd w:val="clear" w:color="000000" w:fill="FFFFFF"/>
            <w:tcMar>
              <w:left w:w="34" w:type="dxa"/>
              <w:right w:w="34" w:type="dxa"/>
            </w:tcMar>
          </w:tcPr>
          <w:p w:rsidR="004D3F70" w:rsidRPr="006B0AF7" w:rsidRDefault="006B0AF7">
            <w:pPr>
              <w:spacing w:after="0" w:line="240" w:lineRule="auto"/>
              <w:jc w:val="center"/>
              <w:rPr>
                <w:sz w:val="24"/>
                <w:szCs w:val="24"/>
                <w:lang w:val="ru-RU"/>
              </w:rPr>
            </w:pPr>
            <w:r w:rsidRPr="006B0AF7">
              <w:rPr>
                <w:rFonts w:ascii="Times New Roman" w:hAnsi="Times New Roman" w:cs="Times New Roman"/>
                <w:b/>
                <w:color w:val="000000"/>
                <w:sz w:val="24"/>
                <w:szCs w:val="24"/>
                <w:lang w:val="ru-RU"/>
              </w:rPr>
              <w:t>Тема 9.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r>
      <w:tr w:rsidR="004D3F70">
        <w:trPr>
          <w:trHeight w:hRule="exact" w:val="2715"/>
        </w:trPr>
        <w:tc>
          <w:tcPr>
            <w:tcW w:w="9654" w:type="dxa"/>
            <w:shd w:val="clear" w:color="000000" w:fill="FFFFFF"/>
            <w:tcMar>
              <w:left w:w="34" w:type="dxa"/>
              <w:right w:w="34" w:type="dxa"/>
            </w:tcMar>
          </w:tcPr>
          <w:p w:rsidR="004D3F70" w:rsidRDefault="006B0AF7">
            <w:pPr>
              <w:spacing w:after="0" w:line="240" w:lineRule="auto"/>
              <w:jc w:val="both"/>
              <w:rPr>
                <w:sz w:val="24"/>
                <w:szCs w:val="24"/>
              </w:rPr>
            </w:pPr>
            <w:r w:rsidRPr="006B0AF7">
              <w:rPr>
                <w:rFonts w:ascii="Times New Roman" w:hAnsi="Times New Roman" w:cs="Times New Roman"/>
                <w:color w:val="000000"/>
                <w:sz w:val="24"/>
                <w:szCs w:val="24"/>
                <w:lang w:val="ru-RU"/>
              </w:rPr>
              <w:t xml:space="preserve">Начальная школа в современных условиях. Тенденции развития начальной школы в современных условиях. Основная цель и задачи начального общего образования в России. Федеральный государственный образовательный стандарт начального общего образования как система требований к образовательному процессу начальной школы. Функции и особенности ФГОС НОО, специфика реализации в отдельной образовательной организации. Модель выпускника начальной школы. Основная образовательная программа начального общего образования, ее назначение, основные характеристики и структура. Современные образовательные технологии в начальной школе. Образовательные технологии: сущность понятия. </w:t>
            </w:r>
            <w:r>
              <w:rPr>
                <w:rFonts w:ascii="Times New Roman" w:hAnsi="Times New Roman" w:cs="Times New Roman"/>
                <w:color w:val="000000"/>
                <w:sz w:val="24"/>
                <w:szCs w:val="24"/>
              </w:rPr>
              <w:t>Классификация образовательных технологий. Многообразие образовательных технологий в начальной</w:t>
            </w:r>
          </w:p>
        </w:tc>
      </w:tr>
    </w:tbl>
    <w:p w:rsidR="004D3F70" w:rsidRDefault="006B0A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3F70">
        <w:trPr>
          <w:trHeight w:hRule="exact" w:val="285"/>
        </w:trPr>
        <w:tc>
          <w:tcPr>
            <w:tcW w:w="9654" w:type="dxa"/>
            <w:shd w:val="clear" w:color="000000" w:fill="FFFFFF"/>
            <w:tcMar>
              <w:left w:w="34" w:type="dxa"/>
              <w:right w:w="34" w:type="dxa"/>
            </w:tcMar>
          </w:tcPr>
          <w:p w:rsidR="004D3F70" w:rsidRDefault="006B0AF7">
            <w:pPr>
              <w:spacing w:after="0" w:line="240" w:lineRule="auto"/>
              <w:jc w:val="both"/>
              <w:rPr>
                <w:sz w:val="24"/>
                <w:szCs w:val="24"/>
              </w:rPr>
            </w:pPr>
            <w:r>
              <w:rPr>
                <w:rFonts w:ascii="Times New Roman" w:hAnsi="Times New Roman" w:cs="Times New Roman"/>
                <w:color w:val="000000"/>
                <w:sz w:val="24"/>
                <w:szCs w:val="24"/>
              </w:rPr>
              <w:lastRenderedPageBreak/>
              <w:t>школе.</w:t>
            </w:r>
          </w:p>
        </w:tc>
      </w:tr>
      <w:tr w:rsidR="004D3F70">
        <w:trPr>
          <w:trHeight w:hRule="exact" w:val="855"/>
        </w:trPr>
        <w:tc>
          <w:tcPr>
            <w:tcW w:w="9654" w:type="dxa"/>
            <w:shd w:val="clear" w:color="000000" w:fill="FFFFFF"/>
            <w:tcMar>
              <w:left w:w="34" w:type="dxa"/>
              <w:right w:w="34" w:type="dxa"/>
            </w:tcMar>
          </w:tcPr>
          <w:p w:rsidR="004D3F70" w:rsidRDefault="006B0AF7">
            <w:pPr>
              <w:spacing w:after="0" w:line="240" w:lineRule="auto"/>
              <w:jc w:val="center"/>
              <w:rPr>
                <w:sz w:val="24"/>
                <w:szCs w:val="24"/>
              </w:rPr>
            </w:pPr>
            <w:r w:rsidRPr="006B0AF7">
              <w:rPr>
                <w:rFonts w:ascii="Times New Roman" w:hAnsi="Times New Roman" w:cs="Times New Roman"/>
                <w:b/>
                <w:color w:val="000000"/>
                <w:sz w:val="24"/>
                <w:szCs w:val="24"/>
                <w:lang w:val="ru-RU"/>
              </w:rPr>
              <w:t xml:space="preserve">Тема 10. Учебно-методическое, содержательное и организационное обеспечение образовательного процесса. </w:t>
            </w:r>
            <w:r>
              <w:rPr>
                <w:rFonts w:ascii="Times New Roman" w:hAnsi="Times New Roman" w:cs="Times New Roman"/>
                <w:b/>
                <w:color w:val="000000"/>
                <w:sz w:val="24"/>
                <w:szCs w:val="24"/>
              </w:rPr>
              <w:t>Общая характеристика и структура образовательной программы.</w:t>
            </w:r>
          </w:p>
        </w:tc>
      </w:tr>
      <w:tr w:rsidR="004D3F70">
        <w:trPr>
          <w:trHeight w:hRule="exact" w:val="3530"/>
        </w:trPr>
        <w:tc>
          <w:tcPr>
            <w:tcW w:w="9654" w:type="dxa"/>
            <w:shd w:val="clear" w:color="000000" w:fill="FFFFFF"/>
            <w:tcMar>
              <w:left w:w="34" w:type="dxa"/>
              <w:right w:w="34" w:type="dxa"/>
            </w:tcMar>
          </w:tcPr>
          <w:p w:rsidR="004D3F70" w:rsidRDefault="006B0AF7">
            <w:pPr>
              <w:spacing w:after="0" w:line="240" w:lineRule="auto"/>
              <w:jc w:val="both"/>
              <w:rPr>
                <w:sz w:val="24"/>
                <w:szCs w:val="24"/>
              </w:rPr>
            </w:pPr>
            <w:r w:rsidRPr="006B0AF7">
              <w:rPr>
                <w:rFonts w:ascii="Times New Roman" w:hAnsi="Times New Roman" w:cs="Times New Roman"/>
                <w:color w:val="000000"/>
                <w:sz w:val="24"/>
                <w:szCs w:val="24"/>
                <w:lang w:val="ru-RU"/>
              </w:rPr>
              <w:t xml:space="preserve">Федеральный государственный образовательный стандарт начального общего образования, учебные планы, программы, учебный график, средства обучения, учебники и учебные пособия. Учебная образовательная программа, их виды в начальной школе. Типы образовательных программ. Существующие образовательные программы начальной школы. Связь образовательной программы начальной школы и учебно-методического комплекта. Концептуальные положения учебно-методического комплекта. Особенности учебно-методического комплекта, отличающие его от других комплектов. Учебные программы по предметам, их структура. Учебный план, его вариативность. Функции учебного плана. Федеральный (инвариантный) компонент учебного плана и часть, формируемая участниками образовательного процесса. Средства обучения в начальной школе, классификация средств обучения, дидактические функции. Учебник, его структура, содержание и дидактические функции. Требования к учебникам. </w:t>
            </w:r>
            <w:r>
              <w:rPr>
                <w:rFonts w:ascii="Times New Roman" w:hAnsi="Times New Roman" w:cs="Times New Roman"/>
                <w:color w:val="000000"/>
                <w:sz w:val="24"/>
                <w:szCs w:val="24"/>
              </w:rPr>
              <w:t>Электронные образовательные ресурсы.</w:t>
            </w:r>
          </w:p>
        </w:tc>
      </w:tr>
      <w:tr w:rsidR="004D3F70">
        <w:trPr>
          <w:trHeight w:hRule="exact" w:val="1125"/>
        </w:trPr>
        <w:tc>
          <w:tcPr>
            <w:tcW w:w="9654" w:type="dxa"/>
            <w:shd w:val="clear" w:color="000000" w:fill="FFFFFF"/>
            <w:tcMar>
              <w:left w:w="34" w:type="dxa"/>
              <w:right w:w="34" w:type="dxa"/>
            </w:tcMar>
          </w:tcPr>
          <w:p w:rsidR="004D3F70" w:rsidRDefault="006B0AF7">
            <w:pPr>
              <w:spacing w:after="0" w:line="240" w:lineRule="auto"/>
              <w:jc w:val="center"/>
              <w:rPr>
                <w:sz w:val="24"/>
                <w:szCs w:val="24"/>
              </w:rPr>
            </w:pPr>
            <w:r w:rsidRPr="006B0AF7">
              <w:rPr>
                <w:rFonts w:ascii="Times New Roman" w:hAnsi="Times New Roman" w:cs="Times New Roman"/>
                <w:b/>
                <w:color w:val="000000"/>
                <w:sz w:val="24"/>
                <w:szCs w:val="24"/>
                <w:lang w:val="ru-RU"/>
              </w:rPr>
              <w:t xml:space="preserve">Тема 11.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w:t>
            </w:r>
            <w:r>
              <w:rPr>
                <w:rFonts w:ascii="Times New Roman" w:hAnsi="Times New Roman" w:cs="Times New Roman"/>
                <w:b/>
                <w:color w:val="000000"/>
                <w:sz w:val="24"/>
                <w:szCs w:val="24"/>
              </w:rPr>
              <w:t>Понятие о результатах освоения ООП.</w:t>
            </w:r>
          </w:p>
        </w:tc>
      </w:tr>
      <w:tr w:rsidR="004D3F70" w:rsidRPr="006B0AF7">
        <w:trPr>
          <w:trHeight w:hRule="exact" w:val="3801"/>
        </w:trPr>
        <w:tc>
          <w:tcPr>
            <w:tcW w:w="9654" w:type="dxa"/>
            <w:shd w:val="clear" w:color="000000" w:fill="FFFFFF"/>
            <w:tcMar>
              <w:left w:w="34" w:type="dxa"/>
              <w:right w:w="34" w:type="dxa"/>
            </w:tcMar>
          </w:tcPr>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Формы организации обучения: понятие и характеристика. Индивидуальная, индивидуально-групповая и групповые формы обучения. Виды современных организационных форм обучения. Экскурсии, предметные кружки, факультативы, олимпиады и конкурсы. Коллективная классно-урочная система обучения. Урок – основная форма организации обучения. Современный урок в начальной школе. Требования к организации образовательного процесса на уроке. Рациональная организация урока. Требования к организации урока в начальной школе (личностно – ориентированный урок, использование здоровьесберегающих технологий на уроке как главные требования при организации образовательного процесса в начальной школе).</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Показатели результативности образовательного процесса в начальной школе.</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Системы оценивания образовательных результатов в начальной школе. Сущность контроля, проверки и оценки. Основные требования, предъявляемые к контролированию. Проверка, ее виды. Оценивание. Логическая последовательность в контроле, проверке и оценивании</w:t>
            </w:r>
          </w:p>
        </w:tc>
      </w:tr>
      <w:tr w:rsidR="004D3F70" w:rsidRPr="006B0AF7">
        <w:trPr>
          <w:trHeight w:hRule="exact" w:val="585"/>
        </w:trPr>
        <w:tc>
          <w:tcPr>
            <w:tcW w:w="9654" w:type="dxa"/>
            <w:shd w:val="clear" w:color="000000" w:fill="FFFFFF"/>
            <w:tcMar>
              <w:left w:w="34" w:type="dxa"/>
              <w:right w:w="34" w:type="dxa"/>
            </w:tcMar>
          </w:tcPr>
          <w:p w:rsidR="004D3F70" w:rsidRPr="006B0AF7" w:rsidRDefault="006B0AF7">
            <w:pPr>
              <w:spacing w:after="0" w:line="240" w:lineRule="auto"/>
              <w:jc w:val="center"/>
              <w:rPr>
                <w:sz w:val="24"/>
                <w:szCs w:val="24"/>
                <w:lang w:val="ru-RU"/>
              </w:rPr>
            </w:pPr>
            <w:r w:rsidRPr="006B0AF7">
              <w:rPr>
                <w:rFonts w:ascii="Times New Roman" w:hAnsi="Times New Roman" w:cs="Times New Roman"/>
                <w:b/>
                <w:color w:val="000000"/>
                <w:sz w:val="24"/>
                <w:szCs w:val="24"/>
                <w:lang w:val="ru-RU"/>
              </w:rPr>
              <w:t>Тема 12. Понятие и сущность технологий воспитания. Классификация технологий воспитания. Характеристика перспективных воспитательных технологий.</w:t>
            </w:r>
          </w:p>
        </w:tc>
      </w:tr>
      <w:tr w:rsidR="004D3F70">
        <w:trPr>
          <w:trHeight w:hRule="exact" w:val="1366"/>
        </w:trPr>
        <w:tc>
          <w:tcPr>
            <w:tcW w:w="9654" w:type="dxa"/>
            <w:shd w:val="clear" w:color="000000" w:fill="FFFFFF"/>
            <w:tcMar>
              <w:left w:w="34" w:type="dxa"/>
              <w:right w:w="34" w:type="dxa"/>
            </w:tcMar>
          </w:tcPr>
          <w:p w:rsidR="004D3F70" w:rsidRDefault="006B0AF7">
            <w:pPr>
              <w:spacing w:after="0" w:line="240" w:lineRule="auto"/>
              <w:jc w:val="both"/>
              <w:rPr>
                <w:sz w:val="24"/>
                <w:szCs w:val="24"/>
              </w:rPr>
            </w:pPr>
            <w:r w:rsidRPr="006B0AF7">
              <w:rPr>
                <w:rFonts w:ascii="Times New Roman" w:hAnsi="Times New Roman" w:cs="Times New Roman"/>
                <w:color w:val="000000"/>
                <w:sz w:val="24"/>
                <w:szCs w:val="24"/>
                <w:lang w:val="ru-RU"/>
              </w:rPr>
              <w:t xml:space="preserve">Сущность воспитания и его место в системе факторов развития личности. Личность ребенка как объект и субъект воспитания. Самовоспитание личности.  Различные подходы в организации воспитания (личностный индивидуальный, деятельностный, системный средовой и др.). </w:t>
            </w:r>
            <w:r>
              <w:rPr>
                <w:rFonts w:ascii="Times New Roman" w:hAnsi="Times New Roman" w:cs="Times New Roman"/>
                <w:color w:val="000000"/>
                <w:sz w:val="24"/>
                <w:szCs w:val="24"/>
              </w:rPr>
              <w:t>Технологии воспитания. Классификация технологий, характеристика воспитательных технологий.</w:t>
            </w:r>
          </w:p>
        </w:tc>
      </w:tr>
      <w:tr w:rsidR="004D3F70">
        <w:trPr>
          <w:trHeight w:hRule="exact" w:val="585"/>
        </w:trPr>
        <w:tc>
          <w:tcPr>
            <w:tcW w:w="9654" w:type="dxa"/>
            <w:shd w:val="clear" w:color="000000" w:fill="FFFFFF"/>
            <w:tcMar>
              <w:left w:w="34" w:type="dxa"/>
              <w:right w:w="34" w:type="dxa"/>
            </w:tcMar>
          </w:tcPr>
          <w:p w:rsidR="004D3F70" w:rsidRDefault="006B0AF7">
            <w:pPr>
              <w:spacing w:after="0" w:line="240" w:lineRule="auto"/>
              <w:jc w:val="center"/>
              <w:rPr>
                <w:sz w:val="24"/>
                <w:szCs w:val="24"/>
              </w:rPr>
            </w:pPr>
            <w:r w:rsidRPr="006B0AF7">
              <w:rPr>
                <w:rFonts w:ascii="Times New Roman" w:hAnsi="Times New Roman" w:cs="Times New Roman"/>
                <w:b/>
                <w:color w:val="000000"/>
                <w:sz w:val="24"/>
                <w:szCs w:val="24"/>
                <w:lang w:val="ru-RU"/>
              </w:rPr>
              <w:t xml:space="preserve">Тема 13. Технология обучения. Технология традиционного обучения. </w:t>
            </w:r>
            <w:r>
              <w:rPr>
                <w:rFonts w:ascii="Times New Roman" w:hAnsi="Times New Roman" w:cs="Times New Roman"/>
                <w:b/>
                <w:color w:val="000000"/>
                <w:sz w:val="24"/>
                <w:szCs w:val="24"/>
              </w:rPr>
              <w:t>Развивающее обучение в отечественной образовательной системе</w:t>
            </w:r>
          </w:p>
        </w:tc>
      </w:tr>
      <w:tr w:rsidR="004D3F70">
        <w:trPr>
          <w:trHeight w:hRule="exact" w:val="2448"/>
        </w:trPr>
        <w:tc>
          <w:tcPr>
            <w:tcW w:w="9654" w:type="dxa"/>
            <w:shd w:val="clear" w:color="000000" w:fill="FFFFFF"/>
            <w:tcMar>
              <w:left w:w="34" w:type="dxa"/>
              <w:right w:w="34" w:type="dxa"/>
            </w:tcMar>
          </w:tcPr>
          <w:p w:rsidR="004D3F70" w:rsidRDefault="006B0AF7">
            <w:pPr>
              <w:spacing w:after="0" w:line="240" w:lineRule="auto"/>
              <w:jc w:val="both"/>
              <w:rPr>
                <w:sz w:val="24"/>
                <w:szCs w:val="24"/>
              </w:rPr>
            </w:pPr>
            <w:r w:rsidRPr="006B0AF7">
              <w:rPr>
                <w:rFonts w:ascii="Times New Roman" w:hAnsi="Times New Roman" w:cs="Times New Roman"/>
                <w:color w:val="000000"/>
                <w:sz w:val="24"/>
                <w:szCs w:val="24"/>
                <w:lang w:val="ru-RU"/>
              </w:rPr>
              <w:t xml:space="preserve">Понятие, цель, предмет, существенные признаки технологии обучения.  Структура педагогической системы как системообразующий фактор технологии обучения. Слагаемые технологии обучения. Историческая обусловленность идеи развивающего обучения. Поиски путей развивающего обучения в России. Развивающее обучение как дидактическая категория в педагогике (основные понятия; соотношение обучения и развития; содержание понятия “развитие”). Характеристика сущностных признаков развивающего обучения. Состояние проблемы развития начальной школы в системе общего образования.  </w:t>
            </w:r>
            <w:r>
              <w:rPr>
                <w:rFonts w:ascii="Times New Roman" w:hAnsi="Times New Roman" w:cs="Times New Roman"/>
                <w:color w:val="000000"/>
                <w:sz w:val="24"/>
                <w:szCs w:val="24"/>
              </w:rPr>
              <w:t>Основные положения в функционировании развивающего обучения в начальной школе</w:t>
            </w:r>
          </w:p>
        </w:tc>
      </w:tr>
      <w:tr w:rsidR="004D3F70">
        <w:trPr>
          <w:trHeight w:hRule="exact" w:val="277"/>
        </w:trPr>
        <w:tc>
          <w:tcPr>
            <w:tcW w:w="9654" w:type="dxa"/>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4D3F70" w:rsidRDefault="006B0A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3F70" w:rsidRPr="006B0AF7">
        <w:trPr>
          <w:trHeight w:hRule="exact" w:val="585"/>
        </w:trPr>
        <w:tc>
          <w:tcPr>
            <w:tcW w:w="9654" w:type="dxa"/>
            <w:shd w:val="clear" w:color="000000" w:fill="FFFFFF"/>
            <w:tcMar>
              <w:left w:w="34" w:type="dxa"/>
              <w:right w:w="34" w:type="dxa"/>
            </w:tcMar>
          </w:tcPr>
          <w:p w:rsidR="004D3F70" w:rsidRPr="006B0AF7" w:rsidRDefault="006B0AF7">
            <w:pPr>
              <w:spacing w:after="0" w:line="240" w:lineRule="auto"/>
              <w:jc w:val="center"/>
              <w:rPr>
                <w:sz w:val="24"/>
                <w:szCs w:val="24"/>
                <w:lang w:val="ru-RU"/>
              </w:rPr>
            </w:pPr>
            <w:r w:rsidRPr="006B0AF7">
              <w:rPr>
                <w:rFonts w:ascii="Times New Roman" w:hAnsi="Times New Roman" w:cs="Times New Roman"/>
                <w:b/>
                <w:color w:val="000000"/>
                <w:sz w:val="24"/>
                <w:szCs w:val="24"/>
                <w:lang w:val="ru-RU"/>
              </w:rPr>
              <w:lastRenderedPageBreak/>
              <w:t>Тема 1. Педагог как субъект педагогической деятельности. Профессиональные знания и умения учителя начальной школы</w:t>
            </w:r>
          </w:p>
        </w:tc>
      </w:tr>
      <w:tr w:rsidR="004D3F70">
        <w:trPr>
          <w:trHeight w:hRule="exact" w:val="3530"/>
        </w:trPr>
        <w:tc>
          <w:tcPr>
            <w:tcW w:w="9654" w:type="dxa"/>
            <w:shd w:val="clear" w:color="000000" w:fill="FFFFFF"/>
            <w:tcMar>
              <w:left w:w="34" w:type="dxa"/>
              <w:right w:w="34" w:type="dxa"/>
            </w:tcMar>
          </w:tcPr>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1. Категория субъекта. Субъектные свойства педагога по П.Ф, Каптереву, А.К. Марковой, Н.В. Кузьминой.</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2. Синдром эмоционального сгорания.  Способности в структуре педагогической деятельности.</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3. Структура педагогических способностей по Н.Д. Левитову, Ф.Н. Гоноболину, В.А. Крутецкому.</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4. Теория педагогических способностей Н.В. Кузьминой.</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5. Профессионально-педагогические качества личности. Личностная направленность и профессиональное сознание в структуре субъекта педагогической деятельности.</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6. Особенности личности учителя начальных классов.</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7.  Ролевой репертуар учителя (по В.Леви).</w:t>
            </w:r>
          </w:p>
          <w:p w:rsidR="004D3F70" w:rsidRDefault="006B0AF7">
            <w:pPr>
              <w:spacing w:after="0" w:line="240" w:lineRule="auto"/>
              <w:jc w:val="both"/>
              <w:rPr>
                <w:sz w:val="24"/>
                <w:szCs w:val="24"/>
              </w:rPr>
            </w:pPr>
            <w:r>
              <w:rPr>
                <w:rFonts w:ascii="Times New Roman" w:hAnsi="Times New Roman" w:cs="Times New Roman"/>
                <w:color w:val="000000"/>
                <w:sz w:val="24"/>
                <w:szCs w:val="24"/>
              </w:rPr>
              <w:t>8. Педагогические умения.</w:t>
            </w:r>
          </w:p>
        </w:tc>
      </w:tr>
      <w:tr w:rsidR="004D3F70" w:rsidRPr="00D04137">
        <w:trPr>
          <w:trHeight w:hRule="exact" w:val="599"/>
        </w:trPr>
        <w:tc>
          <w:tcPr>
            <w:tcW w:w="9654" w:type="dxa"/>
            <w:shd w:val="clear" w:color="000000" w:fill="FFFFFF"/>
            <w:tcMar>
              <w:left w:w="34" w:type="dxa"/>
              <w:right w:w="34" w:type="dxa"/>
            </w:tcMar>
          </w:tcPr>
          <w:p w:rsidR="004D3F70" w:rsidRPr="006B0AF7" w:rsidRDefault="006B0AF7">
            <w:pPr>
              <w:spacing w:after="0" w:line="240" w:lineRule="auto"/>
              <w:jc w:val="center"/>
              <w:rPr>
                <w:sz w:val="24"/>
                <w:szCs w:val="24"/>
                <w:lang w:val="ru-RU"/>
              </w:rPr>
            </w:pPr>
            <w:r w:rsidRPr="006B0AF7">
              <w:rPr>
                <w:rFonts w:ascii="Times New Roman" w:hAnsi="Times New Roman" w:cs="Times New Roman"/>
                <w:b/>
                <w:color w:val="000000"/>
                <w:sz w:val="24"/>
                <w:szCs w:val="24"/>
                <w:lang w:val="ru-RU"/>
              </w:rPr>
              <w:t>Тема 2. Учебная мотивация. Усвоение - центральное звено учебной деятельности обучающегося. Самостоятельная работа - высшая форма учебной деятельности</w:t>
            </w:r>
          </w:p>
        </w:tc>
      </w:tr>
      <w:tr w:rsidR="004D3F70" w:rsidRPr="006B0AF7">
        <w:trPr>
          <w:trHeight w:hRule="exact" w:val="5694"/>
        </w:trPr>
        <w:tc>
          <w:tcPr>
            <w:tcW w:w="9654" w:type="dxa"/>
            <w:shd w:val="clear" w:color="000000" w:fill="FFFFFF"/>
            <w:tcMar>
              <w:left w:w="34" w:type="dxa"/>
              <w:right w:w="34" w:type="dxa"/>
            </w:tcMar>
          </w:tcPr>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1. Общая характеристика мотивации. Интерес.</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2. Мотивационные ориентации и успешность деятельности.</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3. Внешние и внутренние мотивы. Мотивация на процесс и результат.</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4. Пирамида  потребностей А. Маслоу.</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5.  Отношение к учению в мотивационной сфере.</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6. Связь умственного развития и мотивации.</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7. Мотивация и целеполагание.</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8. Устойчивость учебной мотивации.</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9. Проблемные ситуации и мотивация.</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10. Общая характеристика усвоения. Подходы к определению усвоения.</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11. Структурная организация усвоения.</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12. Этапы усвоения по С.Л. Рубинштейну.</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13. Основные характеристики усвоения.</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14. Навык в процессе усвоения.</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15. Развитие навыка по Л.Б. Ительсону.</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16.  Факторы, влияющие на формирование навыка.</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17. Закономерности формирования навыка.</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18. Критерии сформированности навыков</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19. Подходы к трактовке самостоятельной работы. Основные требования к самостоя- тельной работе. Индивидуально-психологические детерминанты самостоятельной работы. Организация и самоорганизация работы. Обучение самостоятельной работе.</w:t>
            </w:r>
          </w:p>
        </w:tc>
      </w:tr>
      <w:tr w:rsidR="004D3F70" w:rsidRPr="00D04137">
        <w:trPr>
          <w:trHeight w:hRule="exact" w:val="599"/>
        </w:trPr>
        <w:tc>
          <w:tcPr>
            <w:tcW w:w="9654" w:type="dxa"/>
            <w:shd w:val="clear" w:color="000000" w:fill="FFFFFF"/>
            <w:tcMar>
              <w:left w:w="34" w:type="dxa"/>
              <w:right w:w="34" w:type="dxa"/>
            </w:tcMar>
          </w:tcPr>
          <w:p w:rsidR="004D3F70" w:rsidRPr="006B0AF7" w:rsidRDefault="006B0AF7">
            <w:pPr>
              <w:spacing w:after="0" w:line="240" w:lineRule="auto"/>
              <w:jc w:val="center"/>
              <w:rPr>
                <w:sz w:val="24"/>
                <w:szCs w:val="24"/>
                <w:lang w:val="ru-RU"/>
              </w:rPr>
            </w:pPr>
            <w:r w:rsidRPr="006B0AF7">
              <w:rPr>
                <w:rFonts w:ascii="Times New Roman" w:hAnsi="Times New Roman" w:cs="Times New Roman"/>
                <w:b/>
                <w:color w:val="000000"/>
                <w:sz w:val="24"/>
                <w:szCs w:val="24"/>
                <w:lang w:val="ru-RU"/>
              </w:rPr>
              <w:t>Тема 3.Психологический анализ урока (занятия) как единство проективно- рефлексивных умений педагога</w:t>
            </w:r>
          </w:p>
        </w:tc>
      </w:tr>
      <w:tr w:rsidR="004D3F70">
        <w:trPr>
          <w:trHeight w:hRule="exact" w:val="1637"/>
        </w:trPr>
        <w:tc>
          <w:tcPr>
            <w:tcW w:w="9654" w:type="dxa"/>
            <w:shd w:val="clear" w:color="000000" w:fill="FFFFFF"/>
            <w:tcMar>
              <w:left w:w="34" w:type="dxa"/>
              <w:right w:w="34" w:type="dxa"/>
            </w:tcMar>
          </w:tcPr>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1. Общая характеристика психологического анализа урока.</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2. Форма психологического анализа урока.</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3. Объекты психологического анализа урока.</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4. Этапы психологического анализа урока.</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5. Схема анализа.</w:t>
            </w:r>
          </w:p>
          <w:p w:rsidR="004D3F70" w:rsidRDefault="006B0AF7">
            <w:pPr>
              <w:spacing w:after="0" w:line="240" w:lineRule="auto"/>
              <w:jc w:val="both"/>
              <w:rPr>
                <w:sz w:val="24"/>
                <w:szCs w:val="24"/>
              </w:rPr>
            </w:pPr>
            <w:r>
              <w:rPr>
                <w:rFonts w:ascii="Times New Roman" w:hAnsi="Times New Roman" w:cs="Times New Roman"/>
                <w:color w:val="000000"/>
                <w:sz w:val="24"/>
                <w:szCs w:val="24"/>
              </w:rPr>
              <w:t>6. Самоанализ урока.</w:t>
            </w:r>
          </w:p>
        </w:tc>
      </w:tr>
    </w:tbl>
    <w:p w:rsidR="004D3F70" w:rsidRDefault="006B0A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3F70" w:rsidRPr="006B0AF7">
        <w:trPr>
          <w:trHeight w:hRule="exact" w:val="855"/>
        </w:trPr>
        <w:tc>
          <w:tcPr>
            <w:tcW w:w="9654" w:type="dxa"/>
            <w:shd w:val="clear" w:color="000000" w:fill="FFFFFF"/>
            <w:tcMar>
              <w:left w:w="34" w:type="dxa"/>
              <w:right w:w="34" w:type="dxa"/>
            </w:tcMar>
          </w:tcPr>
          <w:p w:rsidR="004D3F70" w:rsidRPr="006B0AF7" w:rsidRDefault="006B0AF7">
            <w:pPr>
              <w:spacing w:after="0" w:line="240" w:lineRule="auto"/>
              <w:jc w:val="center"/>
              <w:rPr>
                <w:sz w:val="24"/>
                <w:szCs w:val="24"/>
                <w:lang w:val="ru-RU"/>
              </w:rPr>
            </w:pPr>
            <w:r w:rsidRPr="006B0AF7">
              <w:rPr>
                <w:rFonts w:ascii="Times New Roman" w:hAnsi="Times New Roman" w:cs="Times New Roman"/>
                <w:b/>
                <w:color w:val="000000"/>
                <w:sz w:val="24"/>
                <w:szCs w:val="24"/>
                <w:lang w:val="ru-RU"/>
              </w:rPr>
              <w:lastRenderedPageBreak/>
              <w:t>Тема 4.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r>
      <w:tr w:rsidR="004D3F70" w:rsidRPr="006B0AF7">
        <w:trPr>
          <w:trHeight w:hRule="exact" w:val="7587"/>
        </w:trPr>
        <w:tc>
          <w:tcPr>
            <w:tcW w:w="9654" w:type="dxa"/>
            <w:shd w:val="clear" w:color="000000" w:fill="FFFFFF"/>
            <w:tcMar>
              <w:left w:w="34" w:type="dxa"/>
              <w:right w:w="34" w:type="dxa"/>
            </w:tcMar>
          </w:tcPr>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1. Индивидуальность и личность. Структура личности.</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2. Характеристики личности.</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3. Направленность личности.</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4. Жизненный план. Самоактуализация.</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5. Атрибуция успеха и неудачи.</w:t>
            </w:r>
          </w:p>
          <w:p w:rsidR="004D3F70" w:rsidRDefault="006B0AF7">
            <w:pPr>
              <w:spacing w:after="0" w:line="240" w:lineRule="auto"/>
              <w:jc w:val="both"/>
              <w:rPr>
                <w:sz w:val="24"/>
                <w:szCs w:val="24"/>
              </w:rPr>
            </w:pPr>
            <w:r>
              <w:rPr>
                <w:rFonts w:ascii="Times New Roman" w:hAnsi="Times New Roman" w:cs="Times New Roman"/>
                <w:color w:val="000000"/>
                <w:sz w:val="24"/>
                <w:szCs w:val="24"/>
              </w:rPr>
              <w:t>6. Сознание. Компоненты самосознания.</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7. Психологическая защита и невроз.</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8. Внутренний конфликт и защитные механизмы у детей.</w:t>
            </w:r>
          </w:p>
          <w:p w:rsidR="004D3F70" w:rsidRDefault="006B0AF7">
            <w:pPr>
              <w:spacing w:after="0" w:line="240" w:lineRule="auto"/>
              <w:jc w:val="both"/>
              <w:rPr>
                <w:sz w:val="24"/>
                <w:szCs w:val="24"/>
              </w:rPr>
            </w:pPr>
            <w:r>
              <w:rPr>
                <w:rFonts w:ascii="Times New Roman" w:hAnsi="Times New Roman" w:cs="Times New Roman"/>
                <w:color w:val="000000"/>
                <w:sz w:val="24"/>
                <w:szCs w:val="24"/>
              </w:rPr>
              <w:t>9. Дезадаптация. Психологическая устойчивость.</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10. Особенности самооценки младшего школьника.</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11. Нравственная саморегуляция.</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12. Отношение к труду и нравственное развитие детей.</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13. Темперамент.</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14. Характер.</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15. Сензитивные периоды развития</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16. Общая характеристика познавательных процессов. Факторы развития познавательных процессов.</w:t>
            </w:r>
          </w:p>
          <w:p w:rsidR="004D3F70" w:rsidRDefault="006B0AF7">
            <w:pPr>
              <w:spacing w:after="0" w:line="240" w:lineRule="auto"/>
              <w:jc w:val="both"/>
              <w:rPr>
                <w:sz w:val="24"/>
                <w:szCs w:val="24"/>
              </w:rPr>
            </w:pPr>
            <w:r w:rsidRPr="006B0AF7">
              <w:rPr>
                <w:rFonts w:ascii="Times New Roman" w:hAnsi="Times New Roman" w:cs="Times New Roman"/>
                <w:color w:val="000000"/>
                <w:sz w:val="24"/>
                <w:szCs w:val="24"/>
                <w:lang w:val="ru-RU"/>
              </w:rPr>
              <w:t xml:space="preserve">17. Внимание как главное условие осуществление познавательного процесса. </w:t>
            </w:r>
            <w:r>
              <w:rPr>
                <w:rFonts w:ascii="Times New Roman" w:hAnsi="Times New Roman" w:cs="Times New Roman"/>
                <w:color w:val="000000"/>
                <w:sz w:val="24"/>
                <w:szCs w:val="24"/>
              </w:rPr>
              <w:t>Внимание и успеваемость.</w:t>
            </w:r>
          </w:p>
          <w:p w:rsidR="004D3F70" w:rsidRPr="006B0AF7" w:rsidRDefault="006B0AF7">
            <w:pPr>
              <w:spacing w:after="0" w:line="240" w:lineRule="auto"/>
              <w:jc w:val="both"/>
              <w:rPr>
                <w:sz w:val="24"/>
                <w:szCs w:val="24"/>
                <w:lang w:val="ru-RU"/>
              </w:rPr>
            </w:pPr>
            <w:r>
              <w:rPr>
                <w:rFonts w:ascii="Times New Roman" w:hAnsi="Times New Roman" w:cs="Times New Roman"/>
                <w:color w:val="000000"/>
                <w:sz w:val="24"/>
                <w:szCs w:val="24"/>
              </w:rPr>
              <w:t xml:space="preserve">18. Память. Запоминание и повторение. </w:t>
            </w:r>
            <w:r w:rsidRPr="006B0AF7">
              <w:rPr>
                <w:rFonts w:ascii="Times New Roman" w:hAnsi="Times New Roman" w:cs="Times New Roman"/>
                <w:color w:val="000000"/>
                <w:sz w:val="24"/>
                <w:szCs w:val="24"/>
                <w:lang w:val="ru-RU"/>
              </w:rPr>
              <w:t>Заучивание, способы заучивания. Целена- правленное развитие памяти в обучении.</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19. Мышление. Продуктивное и репродуктивное мышление.</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20. Мышление и действие. Мышление и решение задач.</w:t>
            </w:r>
          </w:p>
          <w:p w:rsidR="004D3F70" w:rsidRPr="006B0AF7" w:rsidRDefault="006B0AF7">
            <w:pPr>
              <w:spacing w:after="0" w:line="240" w:lineRule="auto"/>
              <w:jc w:val="both"/>
              <w:rPr>
                <w:sz w:val="24"/>
                <w:szCs w:val="24"/>
                <w:lang w:val="ru-RU"/>
              </w:rPr>
            </w:pPr>
            <w:r>
              <w:rPr>
                <w:rFonts w:ascii="Times New Roman" w:hAnsi="Times New Roman" w:cs="Times New Roman"/>
                <w:color w:val="000000"/>
                <w:sz w:val="24"/>
                <w:szCs w:val="24"/>
              </w:rPr>
              <w:t xml:space="preserve">21.  Показатели умственного развития. </w:t>
            </w:r>
            <w:r w:rsidRPr="006B0AF7">
              <w:rPr>
                <w:rFonts w:ascii="Times New Roman" w:hAnsi="Times New Roman" w:cs="Times New Roman"/>
                <w:color w:val="000000"/>
                <w:sz w:val="24"/>
                <w:szCs w:val="24"/>
                <w:lang w:val="ru-RU"/>
              </w:rPr>
              <w:t>Этапы внутреннего плана действий.</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22. Теория поэтапного формирования умственных действий П.Я.Гальперина и Н.Ф. Талызиной.</w:t>
            </w:r>
          </w:p>
          <w:p w:rsidR="004D3F70" w:rsidRPr="006B0AF7" w:rsidRDefault="006B0AF7">
            <w:pPr>
              <w:spacing w:after="0" w:line="240" w:lineRule="auto"/>
              <w:jc w:val="both"/>
              <w:rPr>
                <w:sz w:val="24"/>
                <w:szCs w:val="24"/>
                <w:lang w:val="ru-RU"/>
              </w:rPr>
            </w:pPr>
            <w:r>
              <w:rPr>
                <w:rFonts w:ascii="Times New Roman" w:hAnsi="Times New Roman" w:cs="Times New Roman"/>
                <w:color w:val="000000"/>
                <w:sz w:val="24"/>
                <w:szCs w:val="24"/>
              </w:rPr>
              <w:t xml:space="preserve">23. Способности. Развитие способностей. </w:t>
            </w:r>
            <w:r w:rsidRPr="006B0AF7">
              <w:rPr>
                <w:rFonts w:ascii="Times New Roman" w:hAnsi="Times New Roman" w:cs="Times New Roman"/>
                <w:color w:val="000000"/>
                <w:sz w:val="24"/>
                <w:szCs w:val="24"/>
                <w:lang w:val="ru-RU"/>
              </w:rPr>
              <w:t>Общие и специальные способности.</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24. Школьники с задержкой психического развития.</w:t>
            </w:r>
          </w:p>
        </w:tc>
      </w:tr>
      <w:tr w:rsidR="004D3F70">
        <w:trPr>
          <w:trHeight w:hRule="exact" w:val="277"/>
        </w:trPr>
        <w:tc>
          <w:tcPr>
            <w:tcW w:w="9654" w:type="dxa"/>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D3F70" w:rsidRPr="006B0AF7">
        <w:trPr>
          <w:trHeight w:hRule="exact" w:val="1002"/>
        </w:trPr>
        <w:tc>
          <w:tcPr>
            <w:tcW w:w="9654" w:type="dxa"/>
            <w:shd w:val="clear" w:color="000000" w:fill="FFFFFF"/>
            <w:tcMar>
              <w:left w:w="34" w:type="dxa"/>
              <w:right w:w="34" w:type="dxa"/>
            </w:tcMar>
          </w:tcPr>
          <w:p w:rsidR="004D3F70" w:rsidRPr="006B0AF7" w:rsidRDefault="006B0AF7">
            <w:pPr>
              <w:spacing w:after="0" w:line="240" w:lineRule="auto"/>
              <w:jc w:val="center"/>
              <w:rPr>
                <w:sz w:val="24"/>
                <w:szCs w:val="24"/>
                <w:lang w:val="ru-RU"/>
              </w:rPr>
            </w:pPr>
            <w:r w:rsidRPr="006B0AF7">
              <w:rPr>
                <w:rFonts w:ascii="Times New Roman" w:hAnsi="Times New Roman" w:cs="Times New Roman"/>
                <w:b/>
                <w:color w:val="000000"/>
                <w:sz w:val="24"/>
                <w:szCs w:val="24"/>
                <w:lang w:val="ru-RU"/>
              </w:rPr>
              <w:t>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r>
      <w:tr w:rsidR="004D3F70" w:rsidRPr="006B0AF7">
        <w:trPr>
          <w:trHeight w:hRule="exact" w:val="876"/>
        </w:trPr>
        <w:tc>
          <w:tcPr>
            <w:tcW w:w="9654" w:type="dxa"/>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1.Определение образовательного процесса. Особенности образовательного процесса.</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2. Место и задачи начального обучения в системе непрерывного образования.</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3.Отечественные и зарубежные теории обучения.</w:t>
            </w:r>
          </w:p>
        </w:tc>
      </w:tr>
      <w:tr w:rsidR="004D3F70">
        <w:trPr>
          <w:trHeight w:hRule="exact" w:val="593"/>
        </w:trPr>
        <w:tc>
          <w:tcPr>
            <w:tcW w:w="9654" w:type="dxa"/>
            <w:shd w:val="clear" w:color="000000" w:fill="FFFFFF"/>
            <w:tcMar>
              <w:left w:w="34" w:type="dxa"/>
              <w:right w:w="34" w:type="dxa"/>
            </w:tcMar>
          </w:tcPr>
          <w:p w:rsidR="004D3F70" w:rsidRDefault="006B0AF7">
            <w:pPr>
              <w:spacing w:after="0" w:line="240" w:lineRule="auto"/>
              <w:jc w:val="center"/>
              <w:rPr>
                <w:sz w:val="24"/>
                <w:szCs w:val="24"/>
              </w:rPr>
            </w:pPr>
            <w:r w:rsidRPr="006B0AF7">
              <w:rPr>
                <w:rFonts w:ascii="Times New Roman" w:hAnsi="Times New Roman" w:cs="Times New Roman"/>
                <w:b/>
                <w:color w:val="000000"/>
                <w:sz w:val="24"/>
                <w:szCs w:val="24"/>
                <w:lang w:val="ru-RU"/>
              </w:rPr>
              <w:t xml:space="preserve">Тема 2. Двустороннее единство обучения - учения в образовательном процессе. </w:t>
            </w:r>
            <w:r>
              <w:rPr>
                <w:rFonts w:ascii="Times New Roman" w:hAnsi="Times New Roman" w:cs="Times New Roman"/>
                <w:b/>
                <w:color w:val="000000"/>
                <w:sz w:val="24"/>
                <w:szCs w:val="24"/>
              </w:rPr>
              <w:t>Обучение и развитие. Субъекты образовательного процесса</w:t>
            </w:r>
          </w:p>
        </w:tc>
      </w:tr>
      <w:tr w:rsidR="004D3F70" w:rsidRPr="006B0AF7">
        <w:trPr>
          <w:trHeight w:hRule="exact" w:val="1688"/>
        </w:trPr>
        <w:tc>
          <w:tcPr>
            <w:tcW w:w="9654" w:type="dxa"/>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1. Соотношение обучения и развития.</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2. Структура интеллекта.</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3. Уровни умственного развития по Л.С.Выготскому. Возрастные периоды развития личности.</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4. Учитель и ученик – субъекты образовательного процесса.</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5. Круглый стол "Учитель вчера, сегодня, завтра"</w:t>
            </w:r>
          </w:p>
        </w:tc>
      </w:tr>
      <w:tr w:rsidR="004D3F70" w:rsidRPr="006B0AF7">
        <w:trPr>
          <w:trHeight w:hRule="exact" w:val="593"/>
        </w:trPr>
        <w:tc>
          <w:tcPr>
            <w:tcW w:w="9654" w:type="dxa"/>
            <w:shd w:val="clear" w:color="000000" w:fill="FFFFFF"/>
            <w:tcMar>
              <w:left w:w="34" w:type="dxa"/>
              <w:right w:w="34" w:type="dxa"/>
            </w:tcMar>
          </w:tcPr>
          <w:p w:rsidR="004D3F70" w:rsidRPr="006B0AF7" w:rsidRDefault="006B0AF7">
            <w:pPr>
              <w:spacing w:after="0" w:line="240" w:lineRule="auto"/>
              <w:jc w:val="center"/>
              <w:rPr>
                <w:sz w:val="24"/>
                <w:szCs w:val="24"/>
                <w:lang w:val="ru-RU"/>
              </w:rPr>
            </w:pPr>
            <w:r w:rsidRPr="006B0AF7">
              <w:rPr>
                <w:rFonts w:ascii="Times New Roman" w:hAnsi="Times New Roman" w:cs="Times New Roman"/>
                <w:b/>
                <w:color w:val="000000"/>
                <w:sz w:val="24"/>
                <w:szCs w:val="24"/>
                <w:lang w:val="ru-RU"/>
              </w:rPr>
              <w:t>Тема 3. Обучающийся -  субъект учебной деятельности. Возрастная характеристика личности младшего школьника.</w:t>
            </w:r>
          </w:p>
        </w:tc>
      </w:tr>
      <w:tr w:rsidR="004D3F70" w:rsidRPr="006B0AF7">
        <w:trPr>
          <w:trHeight w:hRule="exact" w:val="1902"/>
        </w:trPr>
        <w:tc>
          <w:tcPr>
            <w:tcW w:w="9654" w:type="dxa"/>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1. Возрастная периодизация по Л.С. Выготскому.</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2. Обучающийся как представитель возрастного периода.</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3. Возрастные особенности личности младшего школьника.</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4. Младший школьник как субъект учетной деятельности.</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5. Учебная деятельность.</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6. Обучаемость как важнейшая характеристика субъектов учебной деятельности.</w:t>
            </w:r>
          </w:p>
        </w:tc>
      </w:tr>
    </w:tbl>
    <w:p w:rsidR="004D3F70" w:rsidRPr="006B0AF7" w:rsidRDefault="006B0AF7">
      <w:pPr>
        <w:rPr>
          <w:sz w:val="0"/>
          <w:szCs w:val="0"/>
          <w:lang w:val="ru-RU"/>
        </w:rPr>
      </w:pPr>
      <w:r w:rsidRPr="006B0AF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D3F70">
        <w:trPr>
          <w:trHeight w:hRule="exact" w:val="314"/>
        </w:trPr>
        <w:tc>
          <w:tcPr>
            <w:tcW w:w="9654" w:type="dxa"/>
            <w:shd w:val="clear" w:color="000000" w:fill="FFFFFF"/>
            <w:tcMar>
              <w:left w:w="34" w:type="dxa"/>
              <w:right w:w="34" w:type="dxa"/>
            </w:tcMar>
          </w:tcPr>
          <w:p w:rsidR="004D3F70" w:rsidRDefault="006B0AF7">
            <w:pPr>
              <w:spacing w:after="0" w:line="240" w:lineRule="auto"/>
              <w:rPr>
                <w:sz w:val="24"/>
                <w:szCs w:val="24"/>
              </w:rPr>
            </w:pPr>
            <w:r>
              <w:rPr>
                <w:rFonts w:ascii="Times New Roman" w:hAnsi="Times New Roman" w:cs="Times New Roman"/>
                <w:color w:val="000000"/>
                <w:sz w:val="24"/>
                <w:szCs w:val="24"/>
              </w:rPr>
              <w:lastRenderedPageBreak/>
              <w:t>Показатели обучаемости.</w:t>
            </w:r>
          </w:p>
        </w:tc>
      </w:tr>
      <w:tr w:rsidR="004D3F70">
        <w:trPr>
          <w:trHeight w:hRule="exact" w:val="593"/>
        </w:trPr>
        <w:tc>
          <w:tcPr>
            <w:tcW w:w="9654" w:type="dxa"/>
            <w:shd w:val="clear" w:color="000000" w:fill="FFFFFF"/>
            <w:tcMar>
              <w:left w:w="34" w:type="dxa"/>
              <w:right w:w="34" w:type="dxa"/>
            </w:tcMar>
          </w:tcPr>
          <w:p w:rsidR="004D3F70" w:rsidRDefault="006B0AF7">
            <w:pPr>
              <w:spacing w:after="0" w:line="240" w:lineRule="auto"/>
              <w:jc w:val="center"/>
              <w:rPr>
                <w:sz w:val="24"/>
                <w:szCs w:val="24"/>
              </w:rPr>
            </w:pPr>
            <w:r w:rsidRPr="006B0AF7">
              <w:rPr>
                <w:rFonts w:ascii="Times New Roman" w:hAnsi="Times New Roman" w:cs="Times New Roman"/>
                <w:b/>
                <w:color w:val="000000"/>
                <w:sz w:val="24"/>
                <w:szCs w:val="24"/>
                <w:lang w:val="ru-RU"/>
              </w:rPr>
              <w:t xml:space="preserve">Тема 4. Учебная деятельность – ведущий вид деятельности младшего школьного возраста. </w:t>
            </w:r>
            <w:r>
              <w:rPr>
                <w:rFonts w:ascii="Times New Roman" w:hAnsi="Times New Roman" w:cs="Times New Roman"/>
                <w:b/>
                <w:color w:val="000000"/>
                <w:sz w:val="24"/>
                <w:szCs w:val="24"/>
              </w:rPr>
              <w:t>Общая характеристика учебной деятельности</w:t>
            </w:r>
          </w:p>
        </w:tc>
      </w:tr>
      <w:tr w:rsidR="004D3F70" w:rsidRPr="006B0AF7">
        <w:trPr>
          <w:trHeight w:hRule="exact" w:val="3310"/>
        </w:trPr>
        <w:tc>
          <w:tcPr>
            <w:tcW w:w="9654" w:type="dxa"/>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1. Теория учебной деятельности в общей теории учения. Определение учебной дея- тельности.</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2. Основные характеристики учебной деятельности. Средства и способы учебной деятельности. Компонентный состав внешней структуры учебной деятельности.</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3. Учебная задача в структуре учебной деятельности. Особенности учебной задачи. Способы решения учебных задач.</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4. Психологические требования к учебным задачам.</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5. Проблемная ситуация.</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6. Этапы решения проблемной ситуации.</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7. Действия в структуре учебной деятельности.</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8. Различные виды учебных действий.</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9. Контроль и оценка в структуре учебной деятельности.</w:t>
            </w:r>
          </w:p>
        </w:tc>
      </w:tr>
      <w:tr w:rsidR="004D3F70" w:rsidRPr="006B0AF7">
        <w:trPr>
          <w:trHeight w:hRule="exact" w:val="1133"/>
        </w:trPr>
        <w:tc>
          <w:tcPr>
            <w:tcW w:w="9654" w:type="dxa"/>
            <w:shd w:val="clear" w:color="000000" w:fill="FFFFFF"/>
            <w:tcMar>
              <w:left w:w="34" w:type="dxa"/>
              <w:right w:w="34" w:type="dxa"/>
            </w:tcMar>
          </w:tcPr>
          <w:p w:rsidR="004D3F70" w:rsidRPr="006B0AF7" w:rsidRDefault="006B0AF7">
            <w:pPr>
              <w:spacing w:after="0" w:line="240" w:lineRule="auto"/>
              <w:jc w:val="center"/>
              <w:rPr>
                <w:sz w:val="24"/>
                <w:szCs w:val="24"/>
                <w:lang w:val="ru-RU"/>
              </w:rPr>
            </w:pPr>
            <w:r w:rsidRPr="006B0AF7">
              <w:rPr>
                <w:rFonts w:ascii="Times New Roman" w:hAnsi="Times New Roman" w:cs="Times New Roman"/>
                <w:b/>
                <w:color w:val="000000"/>
                <w:sz w:val="24"/>
                <w:szCs w:val="24"/>
                <w:lang w:val="ru-RU"/>
              </w:rPr>
              <w:t>Тема 5.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r>
      <w:tr w:rsidR="004D3F70" w:rsidRPr="006B0AF7">
        <w:trPr>
          <w:trHeight w:hRule="exact" w:val="3851"/>
        </w:trPr>
        <w:tc>
          <w:tcPr>
            <w:tcW w:w="9654" w:type="dxa"/>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1. Начальная школа в современных условиях. Тенденции развития начальной школы в современных условиях.</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2. Основная цель и задачи начального общего образования в России.</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3.  Федеральный государственный образовательный стандарт начального общего об- разования как система требований к образовательному процессу начальной школы.</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4. Функции и особенности ФГОС НОО, специфика реализации в отдельной образовательной организации.</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5. Модель выпускника начальной школы.</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6. Основная образовательная программа начального общего образования, ее назначе-ние, основные характеристики и структура.</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7. Современные образовательные технологии в начальной школе. Образовательные технологии: сущность понятия.</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8. Классификация образовательных технологий.</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9. Многообразие образовательных технологий в начальной школе.</w:t>
            </w:r>
          </w:p>
        </w:tc>
      </w:tr>
      <w:tr w:rsidR="004D3F70">
        <w:trPr>
          <w:trHeight w:hRule="exact" w:val="863"/>
        </w:trPr>
        <w:tc>
          <w:tcPr>
            <w:tcW w:w="9654" w:type="dxa"/>
            <w:shd w:val="clear" w:color="000000" w:fill="FFFFFF"/>
            <w:tcMar>
              <w:left w:w="34" w:type="dxa"/>
              <w:right w:w="34" w:type="dxa"/>
            </w:tcMar>
          </w:tcPr>
          <w:p w:rsidR="004D3F70" w:rsidRDefault="006B0AF7">
            <w:pPr>
              <w:spacing w:after="0" w:line="240" w:lineRule="auto"/>
              <w:jc w:val="center"/>
              <w:rPr>
                <w:sz w:val="24"/>
                <w:szCs w:val="24"/>
              </w:rPr>
            </w:pPr>
            <w:r w:rsidRPr="006B0AF7">
              <w:rPr>
                <w:rFonts w:ascii="Times New Roman" w:hAnsi="Times New Roman" w:cs="Times New Roman"/>
                <w:b/>
                <w:color w:val="000000"/>
                <w:sz w:val="24"/>
                <w:szCs w:val="24"/>
                <w:lang w:val="ru-RU"/>
              </w:rPr>
              <w:t xml:space="preserve">Тема 6. Учебно-методическое, содержательное и организационное обеспечение образовательного процесса. </w:t>
            </w:r>
            <w:r>
              <w:rPr>
                <w:rFonts w:ascii="Times New Roman" w:hAnsi="Times New Roman" w:cs="Times New Roman"/>
                <w:b/>
                <w:color w:val="000000"/>
                <w:sz w:val="24"/>
                <w:szCs w:val="24"/>
              </w:rPr>
              <w:t>Общая характеристика и структура образовательной программы.</w:t>
            </w:r>
          </w:p>
        </w:tc>
      </w:tr>
      <w:tr w:rsidR="004D3F70">
        <w:trPr>
          <w:trHeight w:hRule="exact" w:val="5323"/>
        </w:trPr>
        <w:tc>
          <w:tcPr>
            <w:tcW w:w="9654" w:type="dxa"/>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1. Федеральный государственный образовательный стандарт начального общего об- разования, учебные планы, программы, учебный график, средства обучения, учеб-ники и учебные пособия.</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2. Учебная образовательная программа, их виды в начальной школе.</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3. Типы образовательных программ. Существующие образовательные программы на- чальной школы.</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4. Связь образовательной программы начальной школы и учебно-методического ком- плекта.</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5. Концептуальные положения учебно-методического комплекта.</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6. Особенности учебно-методического комплекта, отличающие его от других ком-плектов.</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7. Учебные программы по предметам, их структура. Учебный план, его вариатив-ность.</w:t>
            </w:r>
          </w:p>
          <w:p w:rsidR="004D3F70" w:rsidRDefault="006B0AF7">
            <w:pPr>
              <w:spacing w:after="0" w:line="240" w:lineRule="auto"/>
              <w:rPr>
                <w:sz w:val="24"/>
                <w:szCs w:val="24"/>
              </w:rPr>
            </w:pPr>
            <w:r>
              <w:rPr>
                <w:rFonts w:ascii="Times New Roman" w:hAnsi="Times New Roman" w:cs="Times New Roman"/>
                <w:color w:val="000000"/>
                <w:sz w:val="24"/>
                <w:szCs w:val="24"/>
              </w:rPr>
              <w:t>8.  Функции учебного плана.</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9. Федеральный (инвариантный) компонент учебного плана и часть, формируемая участниками образовательного процесса.</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10.  Средства обучения в начальной школе, классификация средств обучения, дидакти- ческие функции.</w:t>
            </w:r>
          </w:p>
          <w:p w:rsidR="004D3F70" w:rsidRDefault="006B0AF7">
            <w:pPr>
              <w:spacing w:after="0" w:line="240" w:lineRule="auto"/>
              <w:rPr>
                <w:sz w:val="24"/>
                <w:szCs w:val="24"/>
              </w:rPr>
            </w:pPr>
            <w:r w:rsidRPr="006B0AF7">
              <w:rPr>
                <w:rFonts w:ascii="Times New Roman" w:hAnsi="Times New Roman" w:cs="Times New Roman"/>
                <w:color w:val="000000"/>
                <w:sz w:val="24"/>
                <w:szCs w:val="24"/>
                <w:lang w:val="ru-RU"/>
              </w:rPr>
              <w:t xml:space="preserve">11. Учебник, его структура, содержание и дидактические функции. </w:t>
            </w:r>
            <w:r>
              <w:rPr>
                <w:rFonts w:ascii="Times New Roman" w:hAnsi="Times New Roman" w:cs="Times New Roman"/>
                <w:color w:val="000000"/>
                <w:sz w:val="24"/>
                <w:szCs w:val="24"/>
              </w:rPr>
              <w:t>Требования к</w:t>
            </w:r>
          </w:p>
        </w:tc>
      </w:tr>
    </w:tbl>
    <w:p w:rsidR="004D3F70" w:rsidRDefault="006B0A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3F70" w:rsidRPr="006B0AF7">
        <w:trPr>
          <w:trHeight w:hRule="exact" w:val="585"/>
        </w:trPr>
        <w:tc>
          <w:tcPr>
            <w:tcW w:w="9654" w:type="dxa"/>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lastRenderedPageBreak/>
              <w:t>учеб-никам.</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12. Электронные образовательные ресурсы.</w:t>
            </w:r>
          </w:p>
        </w:tc>
      </w:tr>
      <w:tr w:rsidR="004D3F70">
        <w:trPr>
          <w:trHeight w:hRule="exact" w:val="1133"/>
        </w:trPr>
        <w:tc>
          <w:tcPr>
            <w:tcW w:w="9654" w:type="dxa"/>
            <w:shd w:val="clear" w:color="000000" w:fill="FFFFFF"/>
            <w:tcMar>
              <w:left w:w="34" w:type="dxa"/>
              <w:right w:w="34" w:type="dxa"/>
            </w:tcMar>
          </w:tcPr>
          <w:p w:rsidR="004D3F70" w:rsidRDefault="006B0AF7">
            <w:pPr>
              <w:spacing w:after="0" w:line="240" w:lineRule="auto"/>
              <w:jc w:val="center"/>
              <w:rPr>
                <w:sz w:val="24"/>
                <w:szCs w:val="24"/>
              </w:rPr>
            </w:pPr>
            <w:r w:rsidRPr="006B0AF7">
              <w:rPr>
                <w:rFonts w:ascii="Times New Roman" w:hAnsi="Times New Roman" w:cs="Times New Roman"/>
                <w:b/>
                <w:color w:val="000000"/>
                <w:sz w:val="24"/>
                <w:szCs w:val="24"/>
                <w:lang w:val="ru-RU"/>
              </w:rPr>
              <w:t xml:space="preserve">Тема 7.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w:t>
            </w:r>
            <w:r>
              <w:rPr>
                <w:rFonts w:ascii="Times New Roman" w:hAnsi="Times New Roman" w:cs="Times New Roman"/>
                <w:b/>
                <w:color w:val="000000"/>
                <w:sz w:val="24"/>
                <w:szCs w:val="24"/>
              </w:rPr>
              <w:t>Понятие о результатах освоения ООП.</w:t>
            </w:r>
          </w:p>
        </w:tc>
      </w:tr>
      <w:tr w:rsidR="004D3F70" w:rsidRPr="006B0AF7">
        <w:trPr>
          <w:trHeight w:hRule="exact" w:val="4933"/>
        </w:trPr>
        <w:tc>
          <w:tcPr>
            <w:tcW w:w="9654" w:type="dxa"/>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1. Формы организации обучения: понятие и характеристика.</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2. Индивидуальная, индивидуально-групповая и групповые формы обучения.</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3. Виды современных организационных форм обучения.</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4. Экскурсии, предметные кружки, факультативы, олимпиады и конкурсы.</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5.  Коллективная классно-урочная система обучения.</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6. Урок – основная форма организации обучения. Современный урок в начальной школе.</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7. Требования к организации образовательного процесса на уроке. Рациональная ор- ганизация урока. Требования к организации урока в начальной школе (личностно – ориентированный урок, использование здоровьесберегающих технологий на уроке как главные требования при организации образовательного процесса в начальной школе).</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8. Показатели результативности образовательного процесса в начальной школе.</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9. Системы оценивания образовательных результатов в начальной школе.</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10. Сущность контроля, проверки и оценки.</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11. Основные требования, предъявляемые к контролированию.</w:t>
            </w:r>
          </w:p>
          <w:p w:rsidR="004D3F70" w:rsidRDefault="006B0AF7">
            <w:pPr>
              <w:spacing w:after="0" w:line="240" w:lineRule="auto"/>
              <w:rPr>
                <w:sz w:val="24"/>
                <w:szCs w:val="24"/>
              </w:rPr>
            </w:pPr>
            <w:r>
              <w:rPr>
                <w:rFonts w:ascii="Times New Roman" w:hAnsi="Times New Roman" w:cs="Times New Roman"/>
                <w:color w:val="000000"/>
                <w:sz w:val="24"/>
                <w:szCs w:val="24"/>
              </w:rPr>
              <w:t>12.  Проверка, ее виды.</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13. Оценивание.</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14. Логическая последовательность в контроле, проверке и оценивании</w:t>
            </w:r>
          </w:p>
        </w:tc>
      </w:tr>
      <w:tr w:rsidR="004D3F70" w:rsidRPr="006B0AF7">
        <w:trPr>
          <w:trHeight w:hRule="exact" w:val="863"/>
        </w:trPr>
        <w:tc>
          <w:tcPr>
            <w:tcW w:w="9654" w:type="dxa"/>
            <w:shd w:val="clear" w:color="000000" w:fill="FFFFFF"/>
            <w:tcMar>
              <w:left w:w="34" w:type="dxa"/>
              <w:right w:w="34" w:type="dxa"/>
            </w:tcMar>
          </w:tcPr>
          <w:p w:rsidR="004D3F70" w:rsidRPr="006B0AF7" w:rsidRDefault="006B0AF7">
            <w:pPr>
              <w:spacing w:after="0" w:line="240" w:lineRule="auto"/>
              <w:jc w:val="center"/>
              <w:rPr>
                <w:sz w:val="24"/>
                <w:szCs w:val="24"/>
                <w:lang w:val="ru-RU"/>
              </w:rPr>
            </w:pPr>
            <w:r w:rsidRPr="006B0AF7">
              <w:rPr>
                <w:rFonts w:ascii="Times New Roman" w:hAnsi="Times New Roman" w:cs="Times New Roman"/>
                <w:b/>
                <w:color w:val="000000"/>
                <w:sz w:val="24"/>
                <w:szCs w:val="24"/>
                <w:lang w:val="ru-RU"/>
              </w:rPr>
              <w:t>Тема 8. Понятие и сущность технологий воспитания. Классификация технологий воспитания. Характеристика перспективных воспитательных технологий.</w:t>
            </w:r>
          </w:p>
        </w:tc>
      </w:tr>
      <w:tr w:rsidR="004D3F70" w:rsidRPr="006B0AF7">
        <w:trPr>
          <w:trHeight w:hRule="exact" w:val="1958"/>
        </w:trPr>
        <w:tc>
          <w:tcPr>
            <w:tcW w:w="9654" w:type="dxa"/>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1. Сущность воспитания и его место в системе факторов развития личности.</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2. Личность ребенка как объект и субъект воспитания.</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3. Самовоспитание личности.</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4. Различные подходы в организации воспитания (личностный индивидуальный, деятельностный, системный средовой и др.).</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5. Технологии воспитания.</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6. Классификация технологий, характеристика воспитательных технологий.</w:t>
            </w:r>
          </w:p>
        </w:tc>
      </w:tr>
      <w:tr w:rsidR="004D3F70" w:rsidRPr="006B0AF7">
        <w:trPr>
          <w:trHeight w:hRule="exact" w:val="593"/>
        </w:trPr>
        <w:tc>
          <w:tcPr>
            <w:tcW w:w="9654" w:type="dxa"/>
            <w:shd w:val="clear" w:color="000000" w:fill="FFFFFF"/>
            <w:tcMar>
              <w:left w:w="34" w:type="dxa"/>
              <w:right w:w="34" w:type="dxa"/>
            </w:tcMar>
          </w:tcPr>
          <w:p w:rsidR="004D3F70" w:rsidRPr="006B0AF7" w:rsidRDefault="006B0AF7">
            <w:pPr>
              <w:spacing w:after="0" w:line="240" w:lineRule="auto"/>
              <w:jc w:val="center"/>
              <w:rPr>
                <w:sz w:val="24"/>
                <w:szCs w:val="24"/>
                <w:lang w:val="ru-RU"/>
              </w:rPr>
            </w:pPr>
            <w:r w:rsidRPr="006B0AF7">
              <w:rPr>
                <w:rFonts w:ascii="Times New Roman" w:hAnsi="Times New Roman" w:cs="Times New Roman"/>
                <w:b/>
                <w:color w:val="000000"/>
                <w:sz w:val="24"/>
                <w:szCs w:val="24"/>
                <w:lang w:val="ru-RU"/>
              </w:rPr>
              <w:t>Тема 9. Технология обучения. Технология традиционного обучения. Развивающее обучение в отечественной образовательной системе</w:t>
            </w:r>
          </w:p>
        </w:tc>
      </w:tr>
      <w:tr w:rsidR="004D3F70" w:rsidRPr="00D04137">
        <w:trPr>
          <w:trHeight w:hRule="exact" w:val="3310"/>
        </w:trPr>
        <w:tc>
          <w:tcPr>
            <w:tcW w:w="9654" w:type="dxa"/>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1. Понятие, цель, предмет, существенные признаки технологии обучения.</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2. Структура педагогической системы как системообразующий фактор технологии обучения.</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3. Слагаемые технологии обучения.</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4. Историческая обусловленность идеи развивающего обучения. Поиски путей разви- вающего обучения в России.</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5. Развивающее обучение как дидактическая категория в педагогике (основные поня-тия; соотношение обучения и развития; содержание понятия “развитие”).</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6. Характеристика сущностных признаков развивающего обучения. Состояние проблемы развития начальной школы в системе общего образования.</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7. Основные положения в функционировании развивающего обучения в начальной школ</w:t>
            </w:r>
          </w:p>
        </w:tc>
      </w:tr>
    </w:tbl>
    <w:p w:rsidR="004D3F70" w:rsidRPr="006B0AF7" w:rsidRDefault="006B0AF7">
      <w:pPr>
        <w:rPr>
          <w:sz w:val="0"/>
          <w:szCs w:val="0"/>
          <w:lang w:val="ru-RU"/>
        </w:rPr>
      </w:pPr>
      <w:r w:rsidRPr="006B0AF7">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4D3F70" w:rsidRPr="00D04137">
        <w:trPr>
          <w:trHeight w:hRule="exact" w:val="855"/>
        </w:trPr>
        <w:tc>
          <w:tcPr>
            <w:tcW w:w="9654" w:type="dxa"/>
            <w:gridSpan w:val="2"/>
            <w:shd w:val="clear" w:color="000000" w:fill="FFFFFF"/>
            <w:tcMar>
              <w:left w:w="34" w:type="dxa"/>
              <w:right w:w="34" w:type="dxa"/>
            </w:tcMar>
          </w:tcPr>
          <w:p w:rsidR="004D3F70" w:rsidRPr="006B0AF7" w:rsidRDefault="004D3F70">
            <w:pPr>
              <w:spacing w:after="0" w:line="240" w:lineRule="auto"/>
              <w:rPr>
                <w:sz w:val="24"/>
                <w:szCs w:val="24"/>
                <w:lang w:val="ru-RU"/>
              </w:rPr>
            </w:pPr>
          </w:p>
          <w:p w:rsidR="004D3F70" w:rsidRPr="006B0AF7" w:rsidRDefault="006B0AF7">
            <w:pPr>
              <w:spacing w:after="0" w:line="240" w:lineRule="auto"/>
              <w:rPr>
                <w:sz w:val="24"/>
                <w:szCs w:val="24"/>
                <w:lang w:val="ru-RU"/>
              </w:rPr>
            </w:pPr>
            <w:r w:rsidRPr="006B0AF7">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4D3F70" w:rsidRPr="00D04137">
        <w:trPr>
          <w:trHeight w:hRule="exact" w:val="4912"/>
        </w:trPr>
        <w:tc>
          <w:tcPr>
            <w:tcW w:w="9654" w:type="dxa"/>
            <w:gridSpan w:val="2"/>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1. Методические указания для обучающихся по освоению дисциплины «Педагогика и психология начального образования» / Котлярова Т.С.. – Омск: Изд-во Омской гуманитарной академии, 0.</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D3F70">
        <w:trPr>
          <w:trHeight w:hRule="exact" w:val="994"/>
        </w:trPr>
        <w:tc>
          <w:tcPr>
            <w:tcW w:w="9654" w:type="dxa"/>
            <w:gridSpan w:val="2"/>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4D3F70" w:rsidRDefault="006B0AF7">
            <w:pPr>
              <w:spacing w:after="0" w:line="240" w:lineRule="auto"/>
              <w:rPr>
                <w:sz w:val="24"/>
                <w:szCs w:val="24"/>
              </w:rPr>
            </w:pPr>
            <w:r>
              <w:rPr>
                <w:rFonts w:ascii="Times New Roman" w:hAnsi="Times New Roman" w:cs="Times New Roman"/>
                <w:b/>
                <w:color w:val="000000"/>
                <w:sz w:val="24"/>
                <w:szCs w:val="24"/>
              </w:rPr>
              <w:t>Основная:</w:t>
            </w:r>
          </w:p>
        </w:tc>
      </w:tr>
      <w:tr w:rsidR="004D3F70" w:rsidRPr="006B0AF7">
        <w:trPr>
          <w:trHeight w:hRule="exact" w:val="826"/>
        </w:trPr>
        <w:tc>
          <w:tcPr>
            <w:tcW w:w="9654" w:type="dxa"/>
            <w:gridSpan w:val="2"/>
            <w:shd w:val="clear" w:color="000000" w:fill="FFFFFF"/>
            <w:tcMar>
              <w:left w:w="34" w:type="dxa"/>
              <w:right w:w="34" w:type="dxa"/>
            </w:tcMar>
          </w:tcPr>
          <w:p w:rsidR="004D3F70" w:rsidRPr="006B0AF7" w:rsidRDefault="006B0AF7">
            <w:pPr>
              <w:spacing w:after="0" w:line="240" w:lineRule="auto"/>
              <w:ind w:firstLine="725"/>
              <w:jc w:val="both"/>
              <w:rPr>
                <w:sz w:val="24"/>
                <w:szCs w:val="24"/>
                <w:lang w:val="ru-RU"/>
              </w:rPr>
            </w:pPr>
            <w:r w:rsidRPr="006B0AF7">
              <w:rPr>
                <w:rFonts w:ascii="Times New Roman" w:hAnsi="Times New Roman" w:cs="Times New Roman"/>
                <w:color w:val="000000"/>
                <w:sz w:val="24"/>
                <w:szCs w:val="24"/>
                <w:lang w:val="ru-RU"/>
              </w:rPr>
              <w:t>1.</w:t>
            </w:r>
            <w:r w:rsidRPr="006B0AF7">
              <w:rPr>
                <w:lang w:val="ru-RU"/>
              </w:rPr>
              <w:t xml:space="preserve"> </w:t>
            </w:r>
            <w:r w:rsidRPr="006B0AF7">
              <w:rPr>
                <w:rFonts w:ascii="Times New Roman" w:hAnsi="Times New Roman" w:cs="Times New Roman"/>
                <w:color w:val="000000"/>
                <w:sz w:val="24"/>
                <w:szCs w:val="24"/>
                <w:lang w:val="ru-RU"/>
              </w:rPr>
              <w:t>Дидактика</w:t>
            </w:r>
            <w:r w:rsidRPr="006B0AF7">
              <w:rPr>
                <w:lang w:val="ru-RU"/>
              </w:rPr>
              <w:t xml:space="preserve"> </w:t>
            </w:r>
            <w:r w:rsidRPr="006B0AF7">
              <w:rPr>
                <w:rFonts w:ascii="Times New Roman" w:hAnsi="Times New Roman" w:cs="Times New Roman"/>
                <w:color w:val="000000"/>
                <w:sz w:val="24"/>
                <w:szCs w:val="24"/>
                <w:lang w:val="ru-RU"/>
              </w:rPr>
              <w:t>начальной</w:t>
            </w:r>
            <w:r w:rsidRPr="006B0AF7">
              <w:rPr>
                <w:lang w:val="ru-RU"/>
              </w:rPr>
              <w:t xml:space="preserve"> </w:t>
            </w:r>
            <w:r w:rsidRPr="006B0AF7">
              <w:rPr>
                <w:rFonts w:ascii="Times New Roman" w:hAnsi="Times New Roman" w:cs="Times New Roman"/>
                <w:color w:val="000000"/>
                <w:sz w:val="24"/>
                <w:szCs w:val="24"/>
                <w:lang w:val="ru-RU"/>
              </w:rPr>
              <w:t>школы</w:t>
            </w:r>
            <w:r w:rsidRPr="006B0AF7">
              <w:rPr>
                <w:lang w:val="ru-RU"/>
              </w:rPr>
              <w:t xml:space="preserve"> </w:t>
            </w:r>
            <w:r w:rsidRPr="006B0AF7">
              <w:rPr>
                <w:rFonts w:ascii="Times New Roman" w:hAnsi="Times New Roman" w:cs="Times New Roman"/>
                <w:color w:val="000000"/>
                <w:sz w:val="24"/>
                <w:szCs w:val="24"/>
                <w:lang w:val="ru-RU"/>
              </w:rPr>
              <w:t>/</w:t>
            </w:r>
            <w:r w:rsidRPr="006B0AF7">
              <w:rPr>
                <w:lang w:val="ru-RU"/>
              </w:rPr>
              <w:t xml:space="preserve"> </w:t>
            </w:r>
            <w:r w:rsidRPr="006B0AF7">
              <w:rPr>
                <w:rFonts w:ascii="Times New Roman" w:hAnsi="Times New Roman" w:cs="Times New Roman"/>
                <w:color w:val="000000"/>
                <w:sz w:val="24"/>
                <w:szCs w:val="24"/>
                <w:lang w:val="ru-RU"/>
              </w:rPr>
              <w:t>Дмитриев</w:t>
            </w:r>
            <w:r w:rsidRPr="006B0AF7">
              <w:rPr>
                <w:lang w:val="ru-RU"/>
              </w:rPr>
              <w:t xml:space="preserve"> </w:t>
            </w:r>
            <w:r w:rsidRPr="006B0AF7">
              <w:rPr>
                <w:rFonts w:ascii="Times New Roman" w:hAnsi="Times New Roman" w:cs="Times New Roman"/>
                <w:color w:val="000000"/>
                <w:sz w:val="24"/>
                <w:szCs w:val="24"/>
                <w:lang w:val="ru-RU"/>
              </w:rPr>
              <w:t>А.</w:t>
            </w:r>
            <w:r w:rsidRPr="006B0AF7">
              <w:rPr>
                <w:lang w:val="ru-RU"/>
              </w:rPr>
              <w:t xml:space="preserve"> </w:t>
            </w:r>
            <w:r w:rsidRPr="006B0AF7">
              <w:rPr>
                <w:rFonts w:ascii="Times New Roman" w:hAnsi="Times New Roman" w:cs="Times New Roman"/>
                <w:color w:val="000000"/>
                <w:sz w:val="24"/>
                <w:szCs w:val="24"/>
                <w:lang w:val="ru-RU"/>
              </w:rPr>
              <w:t>Е.,</w:t>
            </w:r>
            <w:r w:rsidRPr="006B0AF7">
              <w:rPr>
                <w:lang w:val="ru-RU"/>
              </w:rPr>
              <w:t xml:space="preserve"> </w:t>
            </w:r>
            <w:r w:rsidRPr="006B0AF7">
              <w:rPr>
                <w:rFonts w:ascii="Times New Roman" w:hAnsi="Times New Roman" w:cs="Times New Roman"/>
                <w:color w:val="000000"/>
                <w:sz w:val="24"/>
                <w:szCs w:val="24"/>
                <w:lang w:val="ru-RU"/>
              </w:rPr>
              <w:t>Дмитриев</w:t>
            </w:r>
            <w:r w:rsidRPr="006B0AF7">
              <w:rPr>
                <w:lang w:val="ru-RU"/>
              </w:rPr>
              <w:t xml:space="preserve"> </w:t>
            </w:r>
            <w:r w:rsidRPr="006B0AF7">
              <w:rPr>
                <w:rFonts w:ascii="Times New Roman" w:hAnsi="Times New Roman" w:cs="Times New Roman"/>
                <w:color w:val="000000"/>
                <w:sz w:val="24"/>
                <w:szCs w:val="24"/>
                <w:lang w:val="ru-RU"/>
              </w:rPr>
              <w:t>Ю.</w:t>
            </w:r>
            <w:r w:rsidRPr="006B0AF7">
              <w:rPr>
                <w:lang w:val="ru-RU"/>
              </w:rPr>
              <w:t xml:space="preserve"> </w:t>
            </w:r>
            <w:r w:rsidRPr="006B0AF7">
              <w:rPr>
                <w:rFonts w:ascii="Times New Roman" w:hAnsi="Times New Roman" w:cs="Times New Roman"/>
                <w:color w:val="000000"/>
                <w:sz w:val="24"/>
                <w:szCs w:val="24"/>
                <w:lang w:val="ru-RU"/>
              </w:rPr>
              <w:t>А..</w:t>
            </w:r>
            <w:r w:rsidRPr="006B0AF7">
              <w:rPr>
                <w:lang w:val="ru-RU"/>
              </w:rPr>
              <w:t xml:space="preserve"> </w:t>
            </w:r>
            <w:r w:rsidRPr="006B0AF7">
              <w:rPr>
                <w:rFonts w:ascii="Times New Roman" w:hAnsi="Times New Roman" w:cs="Times New Roman"/>
                <w:color w:val="000000"/>
                <w:sz w:val="24"/>
                <w:szCs w:val="24"/>
                <w:lang w:val="ru-RU"/>
              </w:rPr>
              <w:t>-</w:t>
            </w:r>
            <w:r w:rsidRPr="006B0AF7">
              <w:rPr>
                <w:lang w:val="ru-RU"/>
              </w:rPr>
              <w:t xml:space="preserve"> </w:t>
            </w:r>
            <w:r w:rsidRPr="006B0AF7">
              <w:rPr>
                <w:rFonts w:ascii="Times New Roman" w:hAnsi="Times New Roman" w:cs="Times New Roman"/>
                <w:color w:val="000000"/>
                <w:sz w:val="24"/>
                <w:szCs w:val="24"/>
                <w:lang w:val="ru-RU"/>
              </w:rPr>
              <w:t>2-е</w:t>
            </w:r>
            <w:r w:rsidRPr="006B0AF7">
              <w:rPr>
                <w:lang w:val="ru-RU"/>
              </w:rPr>
              <w:t xml:space="preserve"> </w:t>
            </w:r>
            <w:r w:rsidRPr="006B0AF7">
              <w:rPr>
                <w:rFonts w:ascii="Times New Roman" w:hAnsi="Times New Roman" w:cs="Times New Roman"/>
                <w:color w:val="000000"/>
                <w:sz w:val="24"/>
                <w:szCs w:val="24"/>
                <w:lang w:val="ru-RU"/>
              </w:rPr>
              <w:t>изд.</w:t>
            </w:r>
            <w:r w:rsidRPr="006B0AF7">
              <w:rPr>
                <w:lang w:val="ru-RU"/>
              </w:rPr>
              <w:t xml:space="preserve"> </w:t>
            </w:r>
            <w:r w:rsidRPr="006B0AF7">
              <w:rPr>
                <w:rFonts w:ascii="Times New Roman" w:hAnsi="Times New Roman" w:cs="Times New Roman"/>
                <w:color w:val="000000"/>
                <w:sz w:val="24"/>
                <w:szCs w:val="24"/>
                <w:lang w:val="ru-RU"/>
              </w:rPr>
              <w:t>-</w:t>
            </w:r>
            <w:r w:rsidRPr="006B0AF7">
              <w:rPr>
                <w:lang w:val="ru-RU"/>
              </w:rPr>
              <w:t xml:space="preserve"> </w:t>
            </w:r>
            <w:r w:rsidRPr="006B0AF7">
              <w:rPr>
                <w:rFonts w:ascii="Times New Roman" w:hAnsi="Times New Roman" w:cs="Times New Roman"/>
                <w:color w:val="000000"/>
                <w:sz w:val="24"/>
                <w:szCs w:val="24"/>
                <w:lang w:val="ru-RU"/>
              </w:rPr>
              <w:t>Москва:</w:t>
            </w:r>
            <w:r w:rsidRPr="006B0AF7">
              <w:rPr>
                <w:lang w:val="ru-RU"/>
              </w:rPr>
              <w:t xml:space="preserve"> </w:t>
            </w:r>
            <w:r w:rsidRPr="006B0AF7">
              <w:rPr>
                <w:rFonts w:ascii="Times New Roman" w:hAnsi="Times New Roman" w:cs="Times New Roman"/>
                <w:color w:val="000000"/>
                <w:sz w:val="24"/>
                <w:szCs w:val="24"/>
                <w:lang w:val="ru-RU"/>
              </w:rPr>
              <w:t>Юрайт,</w:t>
            </w:r>
            <w:r w:rsidRPr="006B0AF7">
              <w:rPr>
                <w:lang w:val="ru-RU"/>
              </w:rPr>
              <w:t xml:space="preserve"> </w:t>
            </w:r>
            <w:r w:rsidRPr="006B0AF7">
              <w:rPr>
                <w:rFonts w:ascii="Times New Roman" w:hAnsi="Times New Roman" w:cs="Times New Roman"/>
                <w:color w:val="000000"/>
                <w:sz w:val="24"/>
                <w:szCs w:val="24"/>
                <w:lang w:val="ru-RU"/>
              </w:rPr>
              <w:t>2019.</w:t>
            </w:r>
            <w:r w:rsidRPr="006B0AF7">
              <w:rPr>
                <w:lang w:val="ru-RU"/>
              </w:rPr>
              <w:t xml:space="preserve"> </w:t>
            </w:r>
            <w:r w:rsidRPr="006B0AF7">
              <w:rPr>
                <w:rFonts w:ascii="Times New Roman" w:hAnsi="Times New Roman" w:cs="Times New Roman"/>
                <w:color w:val="000000"/>
                <w:sz w:val="24"/>
                <w:szCs w:val="24"/>
                <w:lang w:val="ru-RU"/>
              </w:rPr>
              <w:t>-</w:t>
            </w:r>
            <w:r w:rsidRPr="006B0AF7">
              <w:rPr>
                <w:lang w:val="ru-RU"/>
              </w:rPr>
              <w:t xml:space="preserve"> </w:t>
            </w:r>
            <w:r w:rsidRPr="006B0AF7">
              <w:rPr>
                <w:rFonts w:ascii="Times New Roman" w:hAnsi="Times New Roman" w:cs="Times New Roman"/>
                <w:color w:val="000000"/>
                <w:sz w:val="24"/>
                <w:szCs w:val="24"/>
                <w:lang w:val="ru-RU"/>
              </w:rPr>
              <w:t>228</w:t>
            </w:r>
            <w:r w:rsidRPr="006B0AF7">
              <w:rPr>
                <w:lang w:val="ru-RU"/>
              </w:rPr>
              <w:t xml:space="preserve"> </w:t>
            </w:r>
            <w:r w:rsidRPr="006B0AF7">
              <w:rPr>
                <w:rFonts w:ascii="Times New Roman" w:hAnsi="Times New Roman" w:cs="Times New Roman"/>
                <w:color w:val="000000"/>
                <w:sz w:val="24"/>
                <w:szCs w:val="24"/>
                <w:lang w:val="ru-RU"/>
              </w:rPr>
              <w:t>с</w:t>
            </w:r>
            <w:r w:rsidRPr="006B0AF7">
              <w:rPr>
                <w:lang w:val="ru-RU"/>
              </w:rPr>
              <w:t xml:space="preserve"> </w:t>
            </w:r>
            <w:r w:rsidRPr="006B0AF7">
              <w:rPr>
                <w:rFonts w:ascii="Times New Roman" w:hAnsi="Times New Roman" w:cs="Times New Roman"/>
                <w:color w:val="000000"/>
                <w:sz w:val="24"/>
                <w:szCs w:val="24"/>
                <w:lang w:val="ru-RU"/>
              </w:rPr>
              <w:t>.</w:t>
            </w:r>
            <w:r w:rsidRPr="006B0AF7">
              <w:rPr>
                <w:lang w:val="ru-RU"/>
              </w:rPr>
              <w:t xml:space="preserve"> </w:t>
            </w:r>
            <w:r w:rsidRPr="006B0AF7">
              <w:rPr>
                <w:rFonts w:ascii="Times New Roman" w:hAnsi="Times New Roman" w:cs="Times New Roman"/>
                <w:color w:val="000000"/>
                <w:sz w:val="24"/>
                <w:szCs w:val="24"/>
                <w:lang w:val="ru-RU"/>
              </w:rPr>
              <w:t>-</w:t>
            </w:r>
            <w:r w:rsidRPr="006B0AF7">
              <w:rPr>
                <w:lang w:val="ru-RU"/>
              </w:rPr>
              <w:t xml:space="preserve"> </w:t>
            </w:r>
            <w:r>
              <w:rPr>
                <w:rFonts w:ascii="Times New Roman" w:hAnsi="Times New Roman" w:cs="Times New Roman"/>
                <w:color w:val="000000"/>
                <w:sz w:val="24"/>
                <w:szCs w:val="24"/>
              </w:rPr>
              <w:t>ISBN</w:t>
            </w:r>
            <w:r w:rsidRPr="006B0AF7">
              <w:rPr>
                <w:rFonts w:ascii="Times New Roman" w:hAnsi="Times New Roman" w:cs="Times New Roman"/>
                <w:color w:val="000000"/>
                <w:sz w:val="24"/>
                <w:szCs w:val="24"/>
                <w:lang w:val="ru-RU"/>
              </w:rPr>
              <w:t>:</w:t>
            </w:r>
            <w:r w:rsidRPr="006B0AF7">
              <w:rPr>
                <w:lang w:val="ru-RU"/>
              </w:rPr>
              <w:t xml:space="preserve"> </w:t>
            </w:r>
            <w:r w:rsidRPr="006B0AF7">
              <w:rPr>
                <w:rFonts w:ascii="Times New Roman" w:hAnsi="Times New Roman" w:cs="Times New Roman"/>
                <w:color w:val="000000"/>
                <w:sz w:val="24"/>
                <w:szCs w:val="24"/>
                <w:lang w:val="ru-RU"/>
              </w:rPr>
              <w:t>978-5-534-07633-2.</w:t>
            </w:r>
            <w:r w:rsidRPr="006B0AF7">
              <w:rPr>
                <w:lang w:val="ru-RU"/>
              </w:rPr>
              <w:t xml:space="preserve"> </w:t>
            </w:r>
            <w:r w:rsidRPr="006B0AF7">
              <w:rPr>
                <w:rFonts w:ascii="Times New Roman" w:hAnsi="Times New Roman" w:cs="Times New Roman"/>
                <w:color w:val="000000"/>
                <w:sz w:val="24"/>
                <w:szCs w:val="24"/>
                <w:lang w:val="ru-RU"/>
              </w:rPr>
              <w:t>-</w:t>
            </w:r>
            <w:r w:rsidRPr="006B0AF7">
              <w:rPr>
                <w:lang w:val="ru-RU"/>
              </w:rPr>
              <w:t xml:space="preserve"> </w:t>
            </w:r>
            <w:r>
              <w:rPr>
                <w:rFonts w:ascii="Times New Roman" w:hAnsi="Times New Roman" w:cs="Times New Roman"/>
                <w:color w:val="000000"/>
                <w:sz w:val="24"/>
                <w:szCs w:val="24"/>
              </w:rPr>
              <w:t>URL</w:t>
            </w:r>
            <w:r w:rsidRPr="006B0AF7">
              <w:rPr>
                <w:rFonts w:ascii="Times New Roman" w:hAnsi="Times New Roman" w:cs="Times New Roman"/>
                <w:color w:val="000000"/>
                <w:sz w:val="24"/>
                <w:szCs w:val="24"/>
                <w:lang w:val="ru-RU"/>
              </w:rPr>
              <w:t>:</w:t>
            </w:r>
            <w:r w:rsidRPr="006B0AF7">
              <w:rPr>
                <w:lang w:val="ru-RU"/>
              </w:rPr>
              <w:t xml:space="preserve"> </w:t>
            </w:r>
            <w:hyperlink r:id="rId4" w:history="1">
              <w:r w:rsidR="009D53AA">
                <w:rPr>
                  <w:rStyle w:val="a3"/>
                  <w:lang w:val="ru-RU"/>
                </w:rPr>
                <w:t>https://urait.ru/bcode/437319</w:t>
              </w:r>
            </w:hyperlink>
            <w:r w:rsidRPr="006B0AF7">
              <w:rPr>
                <w:lang w:val="ru-RU"/>
              </w:rPr>
              <w:t xml:space="preserve"> </w:t>
            </w:r>
          </w:p>
        </w:tc>
      </w:tr>
      <w:tr w:rsidR="004D3F70">
        <w:trPr>
          <w:trHeight w:hRule="exact" w:val="555"/>
        </w:trPr>
        <w:tc>
          <w:tcPr>
            <w:tcW w:w="9654" w:type="dxa"/>
            <w:gridSpan w:val="2"/>
            <w:shd w:val="clear" w:color="000000" w:fill="FFFFFF"/>
            <w:tcMar>
              <w:left w:w="34" w:type="dxa"/>
              <w:right w:w="34" w:type="dxa"/>
            </w:tcMar>
          </w:tcPr>
          <w:p w:rsidR="004D3F70" w:rsidRDefault="006B0AF7">
            <w:pPr>
              <w:spacing w:after="0" w:line="240" w:lineRule="auto"/>
              <w:ind w:firstLine="725"/>
              <w:jc w:val="both"/>
              <w:rPr>
                <w:sz w:val="24"/>
                <w:szCs w:val="24"/>
              </w:rPr>
            </w:pPr>
            <w:r w:rsidRPr="006B0AF7">
              <w:rPr>
                <w:rFonts w:ascii="Times New Roman" w:hAnsi="Times New Roman" w:cs="Times New Roman"/>
                <w:color w:val="000000"/>
                <w:sz w:val="24"/>
                <w:szCs w:val="24"/>
                <w:lang w:val="ru-RU"/>
              </w:rPr>
              <w:t>2.</w:t>
            </w:r>
            <w:r w:rsidRPr="006B0AF7">
              <w:rPr>
                <w:lang w:val="ru-RU"/>
              </w:rPr>
              <w:t xml:space="preserve"> </w:t>
            </w:r>
            <w:r w:rsidRPr="006B0AF7">
              <w:rPr>
                <w:rFonts w:ascii="Times New Roman" w:hAnsi="Times New Roman" w:cs="Times New Roman"/>
                <w:color w:val="000000"/>
                <w:sz w:val="24"/>
                <w:szCs w:val="24"/>
                <w:lang w:val="ru-RU"/>
              </w:rPr>
              <w:t>Психология</w:t>
            </w:r>
            <w:r w:rsidRPr="006B0AF7">
              <w:rPr>
                <w:lang w:val="ru-RU"/>
              </w:rPr>
              <w:t xml:space="preserve"> </w:t>
            </w:r>
            <w:r w:rsidRPr="006B0AF7">
              <w:rPr>
                <w:rFonts w:ascii="Times New Roman" w:hAnsi="Times New Roman" w:cs="Times New Roman"/>
                <w:color w:val="000000"/>
                <w:sz w:val="24"/>
                <w:szCs w:val="24"/>
                <w:lang w:val="ru-RU"/>
              </w:rPr>
              <w:t>детей</w:t>
            </w:r>
            <w:r w:rsidRPr="006B0AF7">
              <w:rPr>
                <w:lang w:val="ru-RU"/>
              </w:rPr>
              <w:t xml:space="preserve"> </w:t>
            </w:r>
            <w:r w:rsidRPr="006B0AF7">
              <w:rPr>
                <w:rFonts w:ascii="Times New Roman" w:hAnsi="Times New Roman" w:cs="Times New Roman"/>
                <w:color w:val="000000"/>
                <w:sz w:val="24"/>
                <w:szCs w:val="24"/>
                <w:lang w:val="ru-RU"/>
              </w:rPr>
              <w:t>младшего</w:t>
            </w:r>
            <w:r w:rsidRPr="006B0AF7">
              <w:rPr>
                <w:lang w:val="ru-RU"/>
              </w:rPr>
              <w:t xml:space="preserve"> </w:t>
            </w:r>
            <w:r w:rsidRPr="006B0AF7">
              <w:rPr>
                <w:rFonts w:ascii="Times New Roman" w:hAnsi="Times New Roman" w:cs="Times New Roman"/>
                <w:color w:val="000000"/>
                <w:sz w:val="24"/>
                <w:szCs w:val="24"/>
                <w:lang w:val="ru-RU"/>
              </w:rPr>
              <w:t>школьного</w:t>
            </w:r>
            <w:r w:rsidRPr="006B0AF7">
              <w:rPr>
                <w:lang w:val="ru-RU"/>
              </w:rPr>
              <w:t xml:space="preserve"> </w:t>
            </w:r>
            <w:r w:rsidRPr="006B0AF7">
              <w:rPr>
                <w:rFonts w:ascii="Times New Roman" w:hAnsi="Times New Roman" w:cs="Times New Roman"/>
                <w:color w:val="000000"/>
                <w:sz w:val="24"/>
                <w:szCs w:val="24"/>
                <w:lang w:val="ru-RU"/>
              </w:rPr>
              <w:t>возраста</w:t>
            </w:r>
            <w:r w:rsidRPr="006B0AF7">
              <w:rPr>
                <w:lang w:val="ru-RU"/>
              </w:rPr>
              <w:t xml:space="preserve"> </w:t>
            </w:r>
            <w:r w:rsidRPr="006B0AF7">
              <w:rPr>
                <w:rFonts w:ascii="Times New Roman" w:hAnsi="Times New Roman" w:cs="Times New Roman"/>
                <w:color w:val="000000"/>
                <w:sz w:val="24"/>
                <w:szCs w:val="24"/>
                <w:lang w:val="ru-RU"/>
              </w:rPr>
              <w:t>/</w:t>
            </w:r>
            <w:r w:rsidRPr="006B0AF7">
              <w:rPr>
                <w:lang w:val="ru-RU"/>
              </w:rPr>
              <w:t xml:space="preserve"> </w:t>
            </w:r>
            <w:r w:rsidRPr="006B0AF7">
              <w:rPr>
                <w:rFonts w:ascii="Times New Roman" w:hAnsi="Times New Roman" w:cs="Times New Roman"/>
                <w:color w:val="000000"/>
                <w:sz w:val="24"/>
                <w:szCs w:val="24"/>
                <w:lang w:val="ru-RU"/>
              </w:rPr>
              <w:t>Кулагина</w:t>
            </w:r>
            <w:r w:rsidRPr="006B0AF7">
              <w:rPr>
                <w:lang w:val="ru-RU"/>
              </w:rPr>
              <w:t xml:space="preserve"> </w:t>
            </w:r>
            <w:r w:rsidRPr="006B0AF7">
              <w:rPr>
                <w:rFonts w:ascii="Times New Roman" w:hAnsi="Times New Roman" w:cs="Times New Roman"/>
                <w:color w:val="000000"/>
                <w:sz w:val="24"/>
                <w:szCs w:val="24"/>
                <w:lang w:val="ru-RU"/>
              </w:rPr>
              <w:t>И.</w:t>
            </w:r>
            <w:r w:rsidRPr="006B0AF7">
              <w:rPr>
                <w:lang w:val="ru-RU"/>
              </w:rPr>
              <w:t xml:space="preserve"> </w:t>
            </w:r>
            <w:r w:rsidRPr="006B0AF7">
              <w:rPr>
                <w:rFonts w:ascii="Times New Roman" w:hAnsi="Times New Roman" w:cs="Times New Roman"/>
                <w:color w:val="000000"/>
                <w:sz w:val="24"/>
                <w:szCs w:val="24"/>
                <w:lang w:val="ru-RU"/>
              </w:rPr>
              <w:t>Ю..</w:t>
            </w:r>
            <w:r w:rsidRPr="006B0AF7">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978-5-534-03657-2.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D53AA">
                <w:rPr>
                  <w:rStyle w:val="a3"/>
                </w:rPr>
                <w:t>https://urait.ru/bcode/438296</w:t>
              </w:r>
            </w:hyperlink>
            <w:r>
              <w:t xml:space="preserve"> </w:t>
            </w:r>
          </w:p>
        </w:tc>
      </w:tr>
      <w:tr w:rsidR="004D3F70">
        <w:trPr>
          <w:trHeight w:hRule="exact" w:val="304"/>
        </w:trPr>
        <w:tc>
          <w:tcPr>
            <w:tcW w:w="285" w:type="dxa"/>
          </w:tcPr>
          <w:p w:rsidR="004D3F70" w:rsidRDefault="004D3F70"/>
        </w:tc>
        <w:tc>
          <w:tcPr>
            <w:tcW w:w="9370" w:type="dxa"/>
            <w:shd w:val="clear" w:color="000000" w:fill="FFFFFF"/>
            <w:tcMar>
              <w:left w:w="34" w:type="dxa"/>
              <w:right w:w="34" w:type="dxa"/>
            </w:tcMar>
          </w:tcPr>
          <w:p w:rsidR="004D3F70" w:rsidRDefault="006B0AF7">
            <w:pPr>
              <w:spacing w:after="0" w:line="240" w:lineRule="auto"/>
              <w:rPr>
                <w:sz w:val="24"/>
                <w:szCs w:val="24"/>
              </w:rPr>
            </w:pPr>
            <w:r>
              <w:rPr>
                <w:rFonts w:ascii="Times New Roman" w:hAnsi="Times New Roman" w:cs="Times New Roman"/>
                <w:i/>
                <w:color w:val="000000"/>
                <w:sz w:val="24"/>
                <w:szCs w:val="24"/>
              </w:rPr>
              <w:t>Дополнительная:</w:t>
            </w:r>
          </w:p>
        </w:tc>
      </w:tr>
      <w:tr w:rsidR="004D3F70" w:rsidRPr="00D04137">
        <w:trPr>
          <w:trHeight w:hRule="exact" w:val="799"/>
        </w:trPr>
        <w:tc>
          <w:tcPr>
            <w:tcW w:w="9654" w:type="dxa"/>
            <w:gridSpan w:val="2"/>
            <w:shd w:val="clear" w:color="000000" w:fill="FFFFFF"/>
            <w:tcMar>
              <w:left w:w="34" w:type="dxa"/>
              <w:right w:w="34" w:type="dxa"/>
            </w:tcMar>
          </w:tcPr>
          <w:p w:rsidR="004D3F70" w:rsidRPr="006B0AF7" w:rsidRDefault="006B0AF7">
            <w:pPr>
              <w:spacing w:after="0" w:line="240" w:lineRule="auto"/>
              <w:ind w:firstLine="725"/>
              <w:jc w:val="both"/>
              <w:rPr>
                <w:sz w:val="24"/>
                <w:szCs w:val="24"/>
                <w:lang w:val="ru-RU"/>
              </w:rPr>
            </w:pPr>
            <w:r w:rsidRPr="006B0AF7">
              <w:rPr>
                <w:rFonts w:ascii="Times New Roman" w:hAnsi="Times New Roman" w:cs="Times New Roman"/>
                <w:color w:val="000000"/>
                <w:sz w:val="24"/>
                <w:szCs w:val="24"/>
                <w:lang w:val="ru-RU"/>
              </w:rPr>
              <w:t>1.</w:t>
            </w:r>
            <w:r w:rsidRPr="006B0AF7">
              <w:rPr>
                <w:lang w:val="ru-RU"/>
              </w:rPr>
              <w:t xml:space="preserve"> </w:t>
            </w:r>
            <w:r w:rsidRPr="006B0AF7">
              <w:rPr>
                <w:rFonts w:ascii="Times New Roman" w:hAnsi="Times New Roman" w:cs="Times New Roman"/>
                <w:color w:val="000000"/>
                <w:sz w:val="24"/>
                <w:szCs w:val="24"/>
                <w:lang w:val="ru-RU"/>
              </w:rPr>
              <w:t>Педагогика</w:t>
            </w:r>
            <w:r w:rsidRPr="006B0AF7">
              <w:rPr>
                <w:lang w:val="ru-RU"/>
              </w:rPr>
              <w:t xml:space="preserve"> </w:t>
            </w:r>
            <w:r w:rsidRPr="006B0AF7">
              <w:rPr>
                <w:rFonts w:ascii="Times New Roman" w:hAnsi="Times New Roman" w:cs="Times New Roman"/>
                <w:color w:val="000000"/>
                <w:sz w:val="24"/>
                <w:szCs w:val="24"/>
                <w:lang w:val="ru-RU"/>
              </w:rPr>
              <w:t>начального</w:t>
            </w:r>
            <w:r w:rsidRPr="006B0AF7">
              <w:rPr>
                <w:lang w:val="ru-RU"/>
              </w:rPr>
              <w:t xml:space="preserve"> </w:t>
            </w:r>
            <w:r w:rsidRPr="006B0AF7">
              <w:rPr>
                <w:rFonts w:ascii="Times New Roman" w:hAnsi="Times New Roman" w:cs="Times New Roman"/>
                <w:color w:val="000000"/>
                <w:sz w:val="24"/>
                <w:szCs w:val="24"/>
                <w:lang w:val="ru-RU"/>
              </w:rPr>
              <w:t>образования.</w:t>
            </w:r>
            <w:r w:rsidRPr="006B0AF7">
              <w:rPr>
                <w:lang w:val="ru-RU"/>
              </w:rPr>
              <w:t xml:space="preserve"> </w:t>
            </w:r>
            <w:r w:rsidRPr="006B0AF7">
              <w:rPr>
                <w:rFonts w:ascii="Times New Roman" w:hAnsi="Times New Roman" w:cs="Times New Roman"/>
                <w:color w:val="000000"/>
                <w:sz w:val="24"/>
                <w:szCs w:val="24"/>
                <w:lang w:val="ru-RU"/>
              </w:rPr>
              <w:t>Ч.1</w:t>
            </w:r>
            <w:r w:rsidRPr="006B0AF7">
              <w:rPr>
                <w:lang w:val="ru-RU"/>
              </w:rPr>
              <w:t xml:space="preserve"> </w:t>
            </w:r>
            <w:r w:rsidRPr="006B0AF7">
              <w:rPr>
                <w:rFonts w:ascii="Times New Roman" w:hAnsi="Times New Roman" w:cs="Times New Roman"/>
                <w:color w:val="000000"/>
                <w:sz w:val="24"/>
                <w:szCs w:val="24"/>
                <w:lang w:val="ru-RU"/>
              </w:rPr>
              <w:t>/</w:t>
            </w:r>
            <w:r w:rsidRPr="006B0AF7">
              <w:rPr>
                <w:lang w:val="ru-RU"/>
              </w:rPr>
              <w:t xml:space="preserve"> </w:t>
            </w:r>
            <w:r w:rsidRPr="006B0AF7">
              <w:rPr>
                <w:rFonts w:ascii="Times New Roman" w:hAnsi="Times New Roman" w:cs="Times New Roman"/>
                <w:color w:val="000000"/>
                <w:sz w:val="24"/>
                <w:szCs w:val="24"/>
                <w:lang w:val="ru-RU"/>
              </w:rPr>
              <w:t>Донских</w:t>
            </w:r>
            <w:r w:rsidRPr="006B0AF7">
              <w:rPr>
                <w:lang w:val="ru-RU"/>
              </w:rPr>
              <w:t xml:space="preserve"> </w:t>
            </w:r>
            <w:r w:rsidRPr="006B0AF7">
              <w:rPr>
                <w:rFonts w:ascii="Times New Roman" w:hAnsi="Times New Roman" w:cs="Times New Roman"/>
                <w:color w:val="000000"/>
                <w:sz w:val="24"/>
                <w:szCs w:val="24"/>
                <w:lang w:val="ru-RU"/>
              </w:rPr>
              <w:t>Н.</w:t>
            </w:r>
            <w:r w:rsidRPr="006B0AF7">
              <w:rPr>
                <w:lang w:val="ru-RU"/>
              </w:rPr>
              <w:t xml:space="preserve"> </w:t>
            </w:r>
            <w:r w:rsidRPr="006B0AF7">
              <w:rPr>
                <w:rFonts w:ascii="Times New Roman" w:hAnsi="Times New Roman" w:cs="Times New Roman"/>
                <w:color w:val="000000"/>
                <w:sz w:val="24"/>
                <w:szCs w:val="24"/>
                <w:lang w:val="ru-RU"/>
              </w:rPr>
              <w:t>В..</w:t>
            </w:r>
            <w:r w:rsidRPr="006B0AF7">
              <w:rPr>
                <w:lang w:val="ru-RU"/>
              </w:rPr>
              <w:t xml:space="preserve"> </w:t>
            </w:r>
            <w:r w:rsidRPr="006B0AF7">
              <w:rPr>
                <w:rFonts w:ascii="Times New Roman" w:hAnsi="Times New Roman" w:cs="Times New Roman"/>
                <w:color w:val="000000"/>
                <w:sz w:val="24"/>
                <w:szCs w:val="24"/>
                <w:lang w:val="ru-RU"/>
              </w:rPr>
              <w:t>-</w:t>
            </w:r>
            <w:r w:rsidRPr="006B0AF7">
              <w:rPr>
                <w:lang w:val="ru-RU"/>
              </w:rPr>
              <w:t xml:space="preserve"> </w:t>
            </w:r>
            <w:r w:rsidRPr="006B0AF7">
              <w:rPr>
                <w:rFonts w:ascii="Times New Roman" w:hAnsi="Times New Roman" w:cs="Times New Roman"/>
                <w:color w:val="000000"/>
                <w:sz w:val="24"/>
                <w:szCs w:val="24"/>
                <w:lang w:val="ru-RU"/>
              </w:rPr>
              <w:t>Саратов:</w:t>
            </w:r>
            <w:r w:rsidRPr="006B0AF7">
              <w:rPr>
                <w:lang w:val="ru-RU"/>
              </w:rPr>
              <w:t xml:space="preserve"> </w:t>
            </w:r>
            <w:r w:rsidRPr="006B0AF7">
              <w:rPr>
                <w:rFonts w:ascii="Times New Roman" w:hAnsi="Times New Roman" w:cs="Times New Roman"/>
                <w:color w:val="000000"/>
                <w:sz w:val="24"/>
                <w:szCs w:val="24"/>
                <w:lang w:val="ru-RU"/>
              </w:rPr>
              <w:t>Ай</w:t>
            </w:r>
            <w:r w:rsidRPr="006B0AF7">
              <w:rPr>
                <w:lang w:val="ru-RU"/>
              </w:rPr>
              <w:t xml:space="preserve"> </w:t>
            </w:r>
            <w:r w:rsidRPr="006B0AF7">
              <w:rPr>
                <w:rFonts w:ascii="Times New Roman" w:hAnsi="Times New Roman" w:cs="Times New Roman"/>
                <w:color w:val="000000"/>
                <w:sz w:val="24"/>
                <w:szCs w:val="24"/>
                <w:lang w:val="ru-RU"/>
              </w:rPr>
              <w:t>Пи</w:t>
            </w:r>
            <w:r w:rsidRPr="006B0AF7">
              <w:rPr>
                <w:lang w:val="ru-RU"/>
              </w:rPr>
              <w:t xml:space="preserve"> </w:t>
            </w:r>
            <w:r w:rsidRPr="006B0AF7">
              <w:rPr>
                <w:rFonts w:ascii="Times New Roman" w:hAnsi="Times New Roman" w:cs="Times New Roman"/>
                <w:color w:val="000000"/>
                <w:sz w:val="24"/>
                <w:szCs w:val="24"/>
                <w:lang w:val="ru-RU"/>
              </w:rPr>
              <w:t>Ар</w:t>
            </w:r>
            <w:r w:rsidRPr="006B0AF7">
              <w:rPr>
                <w:lang w:val="ru-RU"/>
              </w:rPr>
              <w:t xml:space="preserve"> </w:t>
            </w:r>
            <w:r w:rsidRPr="006B0AF7">
              <w:rPr>
                <w:rFonts w:ascii="Times New Roman" w:hAnsi="Times New Roman" w:cs="Times New Roman"/>
                <w:color w:val="000000"/>
                <w:sz w:val="24"/>
                <w:szCs w:val="24"/>
                <w:lang w:val="ru-RU"/>
              </w:rPr>
              <w:t>Медиа,</w:t>
            </w:r>
            <w:r w:rsidRPr="006B0AF7">
              <w:rPr>
                <w:lang w:val="ru-RU"/>
              </w:rPr>
              <w:t xml:space="preserve"> </w:t>
            </w:r>
            <w:r w:rsidRPr="006B0AF7">
              <w:rPr>
                <w:rFonts w:ascii="Times New Roman" w:hAnsi="Times New Roman" w:cs="Times New Roman"/>
                <w:color w:val="000000"/>
                <w:sz w:val="24"/>
                <w:szCs w:val="24"/>
                <w:lang w:val="ru-RU"/>
              </w:rPr>
              <w:t>2019.</w:t>
            </w:r>
            <w:r w:rsidRPr="006B0AF7">
              <w:rPr>
                <w:lang w:val="ru-RU"/>
              </w:rPr>
              <w:t xml:space="preserve"> </w:t>
            </w:r>
            <w:r w:rsidRPr="006B0AF7">
              <w:rPr>
                <w:rFonts w:ascii="Times New Roman" w:hAnsi="Times New Roman" w:cs="Times New Roman"/>
                <w:color w:val="000000"/>
                <w:sz w:val="24"/>
                <w:szCs w:val="24"/>
                <w:lang w:val="ru-RU"/>
              </w:rPr>
              <w:t>-</w:t>
            </w:r>
            <w:r w:rsidRPr="006B0AF7">
              <w:rPr>
                <w:lang w:val="ru-RU"/>
              </w:rPr>
              <w:t xml:space="preserve"> </w:t>
            </w:r>
            <w:r w:rsidRPr="006B0AF7">
              <w:rPr>
                <w:rFonts w:ascii="Times New Roman" w:hAnsi="Times New Roman" w:cs="Times New Roman"/>
                <w:color w:val="000000"/>
                <w:sz w:val="24"/>
                <w:szCs w:val="24"/>
                <w:lang w:val="ru-RU"/>
              </w:rPr>
              <w:t>201</w:t>
            </w:r>
            <w:r w:rsidRPr="006B0AF7">
              <w:rPr>
                <w:lang w:val="ru-RU"/>
              </w:rPr>
              <w:t xml:space="preserve"> </w:t>
            </w:r>
            <w:r w:rsidRPr="006B0AF7">
              <w:rPr>
                <w:rFonts w:ascii="Times New Roman" w:hAnsi="Times New Roman" w:cs="Times New Roman"/>
                <w:color w:val="000000"/>
                <w:sz w:val="24"/>
                <w:szCs w:val="24"/>
                <w:lang w:val="ru-RU"/>
              </w:rPr>
              <w:t>с.</w:t>
            </w:r>
            <w:r w:rsidRPr="006B0AF7">
              <w:rPr>
                <w:lang w:val="ru-RU"/>
              </w:rPr>
              <w:t xml:space="preserve"> </w:t>
            </w:r>
            <w:r w:rsidRPr="006B0AF7">
              <w:rPr>
                <w:rFonts w:ascii="Times New Roman" w:hAnsi="Times New Roman" w:cs="Times New Roman"/>
                <w:color w:val="000000"/>
                <w:sz w:val="24"/>
                <w:szCs w:val="24"/>
                <w:lang w:val="ru-RU"/>
              </w:rPr>
              <w:t>-</w:t>
            </w:r>
            <w:r w:rsidRPr="006B0AF7">
              <w:rPr>
                <w:lang w:val="ru-RU"/>
              </w:rPr>
              <w:t xml:space="preserve"> </w:t>
            </w:r>
            <w:r>
              <w:rPr>
                <w:rFonts w:ascii="Times New Roman" w:hAnsi="Times New Roman" w:cs="Times New Roman"/>
                <w:color w:val="000000"/>
                <w:sz w:val="24"/>
                <w:szCs w:val="24"/>
              </w:rPr>
              <w:t>ISBN</w:t>
            </w:r>
            <w:r w:rsidRPr="006B0AF7">
              <w:rPr>
                <w:rFonts w:ascii="Times New Roman" w:hAnsi="Times New Roman" w:cs="Times New Roman"/>
                <w:color w:val="000000"/>
                <w:sz w:val="24"/>
                <w:szCs w:val="24"/>
                <w:lang w:val="ru-RU"/>
              </w:rPr>
              <w:t>:</w:t>
            </w:r>
            <w:r w:rsidRPr="006B0AF7">
              <w:rPr>
                <w:lang w:val="ru-RU"/>
              </w:rPr>
              <w:t xml:space="preserve"> </w:t>
            </w:r>
            <w:r w:rsidRPr="006B0AF7">
              <w:rPr>
                <w:rFonts w:ascii="Times New Roman" w:hAnsi="Times New Roman" w:cs="Times New Roman"/>
                <w:color w:val="000000"/>
                <w:sz w:val="24"/>
                <w:szCs w:val="24"/>
                <w:lang w:val="ru-RU"/>
              </w:rPr>
              <w:t>978-5-4497-0158-9.</w:t>
            </w:r>
            <w:r w:rsidRPr="006B0AF7">
              <w:rPr>
                <w:lang w:val="ru-RU"/>
              </w:rPr>
              <w:t xml:space="preserve"> </w:t>
            </w:r>
            <w:r w:rsidRPr="006B0AF7">
              <w:rPr>
                <w:rFonts w:ascii="Times New Roman" w:hAnsi="Times New Roman" w:cs="Times New Roman"/>
                <w:color w:val="000000"/>
                <w:sz w:val="24"/>
                <w:szCs w:val="24"/>
                <w:lang w:val="ru-RU"/>
              </w:rPr>
              <w:t>-</w:t>
            </w:r>
            <w:r w:rsidRPr="006B0AF7">
              <w:rPr>
                <w:lang w:val="ru-RU"/>
              </w:rPr>
              <w:t xml:space="preserve"> </w:t>
            </w:r>
            <w:r>
              <w:rPr>
                <w:rFonts w:ascii="Times New Roman" w:hAnsi="Times New Roman" w:cs="Times New Roman"/>
                <w:color w:val="000000"/>
                <w:sz w:val="24"/>
                <w:szCs w:val="24"/>
              </w:rPr>
              <w:t>URL</w:t>
            </w:r>
            <w:r w:rsidRPr="006B0AF7">
              <w:rPr>
                <w:rFonts w:ascii="Times New Roman" w:hAnsi="Times New Roman" w:cs="Times New Roman"/>
                <w:color w:val="000000"/>
                <w:sz w:val="24"/>
                <w:szCs w:val="24"/>
                <w:lang w:val="ru-RU"/>
              </w:rPr>
              <w:t>:</w:t>
            </w:r>
            <w:r w:rsidRPr="006B0AF7">
              <w:rPr>
                <w:lang w:val="ru-RU"/>
              </w:rPr>
              <w:t xml:space="preserve"> </w:t>
            </w:r>
            <w:hyperlink r:id="rId6" w:history="1">
              <w:r w:rsidR="009D53AA">
                <w:rPr>
                  <w:rStyle w:val="a3"/>
                  <w:lang w:val="ru-RU"/>
                </w:rPr>
                <w:t>http://www.iprbookshop.ru/85825.html</w:t>
              </w:r>
            </w:hyperlink>
            <w:r w:rsidRPr="006B0AF7">
              <w:rPr>
                <w:lang w:val="ru-RU"/>
              </w:rPr>
              <w:t xml:space="preserve"> </w:t>
            </w:r>
          </w:p>
        </w:tc>
      </w:tr>
      <w:tr w:rsidR="004D3F70" w:rsidRPr="006B0AF7">
        <w:trPr>
          <w:trHeight w:hRule="exact" w:val="826"/>
        </w:trPr>
        <w:tc>
          <w:tcPr>
            <w:tcW w:w="9654" w:type="dxa"/>
            <w:gridSpan w:val="2"/>
            <w:shd w:val="clear" w:color="000000" w:fill="FFFFFF"/>
            <w:tcMar>
              <w:left w:w="34" w:type="dxa"/>
              <w:right w:w="34" w:type="dxa"/>
            </w:tcMar>
          </w:tcPr>
          <w:p w:rsidR="004D3F70" w:rsidRPr="006B0AF7" w:rsidRDefault="006B0AF7">
            <w:pPr>
              <w:spacing w:after="0" w:line="240" w:lineRule="auto"/>
              <w:ind w:firstLine="725"/>
              <w:jc w:val="both"/>
              <w:rPr>
                <w:sz w:val="24"/>
                <w:szCs w:val="24"/>
                <w:lang w:val="ru-RU"/>
              </w:rPr>
            </w:pPr>
            <w:r w:rsidRPr="006B0AF7">
              <w:rPr>
                <w:rFonts w:ascii="Times New Roman" w:hAnsi="Times New Roman" w:cs="Times New Roman"/>
                <w:color w:val="000000"/>
                <w:sz w:val="24"/>
                <w:szCs w:val="24"/>
                <w:lang w:val="ru-RU"/>
              </w:rPr>
              <w:t>2.</w:t>
            </w:r>
            <w:r w:rsidRPr="006B0AF7">
              <w:rPr>
                <w:lang w:val="ru-RU"/>
              </w:rPr>
              <w:t xml:space="preserve"> </w:t>
            </w:r>
            <w:r w:rsidRPr="006B0AF7">
              <w:rPr>
                <w:rFonts w:ascii="Times New Roman" w:hAnsi="Times New Roman" w:cs="Times New Roman"/>
                <w:color w:val="000000"/>
                <w:sz w:val="24"/>
                <w:szCs w:val="24"/>
                <w:lang w:val="ru-RU"/>
              </w:rPr>
              <w:t>Педагогика.</w:t>
            </w:r>
            <w:r w:rsidRPr="006B0AF7">
              <w:rPr>
                <w:lang w:val="ru-RU"/>
              </w:rPr>
              <w:t xml:space="preserve"> </w:t>
            </w:r>
            <w:r w:rsidRPr="006B0AF7">
              <w:rPr>
                <w:rFonts w:ascii="Times New Roman" w:hAnsi="Times New Roman" w:cs="Times New Roman"/>
                <w:color w:val="000000"/>
                <w:sz w:val="24"/>
                <w:szCs w:val="24"/>
                <w:lang w:val="ru-RU"/>
              </w:rPr>
              <w:t>Игровые</w:t>
            </w:r>
            <w:r w:rsidRPr="006B0AF7">
              <w:rPr>
                <w:lang w:val="ru-RU"/>
              </w:rPr>
              <w:t xml:space="preserve"> </w:t>
            </w:r>
            <w:r w:rsidRPr="006B0AF7">
              <w:rPr>
                <w:rFonts w:ascii="Times New Roman" w:hAnsi="Times New Roman" w:cs="Times New Roman"/>
                <w:color w:val="000000"/>
                <w:sz w:val="24"/>
                <w:szCs w:val="24"/>
                <w:lang w:val="ru-RU"/>
              </w:rPr>
              <w:t>методики</w:t>
            </w:r>
            <w:r w:rsidRPr="006B0AF7">
              <w:rPr>
                <w:lang w:val="ru-RU"/>
              </w:rPr>
              <w:t xml:space="preserve"> </w:t>
            </w:r>
            <w:r w:rsidRPr="006B0AF7">
              <w:rPr>
                <w:rFonts w:ascii="Times New Roman" w:hAnsi="Times New Roman" w:cs="Times New Roman"/>
                <w:color w:val="000000"/>
                <w:sz w:val="24"/>
                <w:szCs w:val="24"/>
                <w:lang w:val="ru-RU"/>
              </w:rPr>
              <w:t>в</w:t>
            </w:r>
            <w:r w:rsidRPr="006B0AF7">
              <w:rPr>
                <w:lang w:val="ru-RU"/>
              </w:rPr>
              <w:t xml:space="preserve"> </w:t>
            </w:r>
            <w:r w:rsidRPr="006B0AF7">
              <w:rPr>
                <w:rFonts w:ascii="Times New Roman" w:hAnsi="Times New Roman" w:cs="Times New Roman"/>
                <w:color w:val="000000"/>
                <w:sz w:val="24"/>
                <w:szCs w:val="24"/>
                <w:lang w:val="ru-RU"/>
              </w:rPr>
              <w:t>классном</w:t>
            </w:r>
            <w:r w:rsidRPr="006B0AF7">
              <w:rPr>
                <w:lang w:val="ru-RU"/>
              </w:rPr>
              <w:t xml:space="preserve"> </w:t>
            </w:r>
            <w:r w:rsidRPr="006B0AF7">
              <w:rPr>
                <w:rFonts w:ascii="Times New Roman" w:hAnsi="Times New Roman" w:cs="Times New Roman"/>
                <w:color w:val="000000"/>
                <w:sz w:val="24"/>
                <w:szCs w:val="24"/>
                <w:lang w:val="ru-RU"/>
              </w:rPr>
              <w:t>руководстве</w:t>
            </w:r>
            <w:r w:rsidRPr="006B0AF7">
              <w:rPr>
                <w:lang w:val="ru-RU"/>
              </w:rPr>
              <w:t xml:space="preserve"> </w:t>
            </w:r>
            <w:r w:rsidRPr="006B0AF7">
              <w:rPr>
                <w:rFonts w:ascii="Times New Roman" w:hAnsi="Times New Roman" w:cs="Times New Roman"/>
                <w:color w:val="000000"/>
                <w:sz w:val="24"/>
                <w:szCs w:val="24"/>
                <w:lang w:val="ru-RU"/>
              </w:rPr>
              <w:t>/</w:t>
            </w:r>
            <w:r w:rsidRPr="006B0AF7">
              <w:rPr>
                <w:lang w:val="ru-RU"/>
              </w:rPr>
              <w:t xml:space="preserve"> </w:t>
            </w:r>
            <w:r w:rsidRPr="006B0AF7">
              <w:rPr>
                <w:rFonts w:ascii="Times New Roman" w:hAnsi="Times New Roman" w:cs="Times New Roman"/>
                <w:color w:val="000000"/>
                <w:sz w:val="24"/>
                <w:szCs w:val="24"/>
                <w:lang w:val="ru-RU"/>
              </w:rPr>
              <w:t>Щуркова</w:t>
            </w:r>
            <w:r w:rsidRPr="006B0AF7">
              <w:rPr>
                <w:lang w:val="ru-RU"/>
              </w:rPr>
              <w:t xml:space="preserve"> </w:t>
            </w:r>
            <w:r w:rsidRPr="006B0AF7">
              <w:rPr>
                <w:rFonts w:ascii="Times New Roman" w:hAnsi="Times New Roman" w:cs="Times New Roman"/>
                <w:color w:val="000000"/>
                <w:sz w:val="24"/>
                <w:szCs w:val="24"/>
                <w:lang w:val="ru-RU"/>
              </w:rPr>
              <w:t>Н.</w:t>
            </w:r>
            <w:r w:rsidRPr="006B0AF7">
              <w:rPr>
                <w:lang w:val="ru-RU"/>
              </w:rPr>
              <w:t xml:space="preserve"> </w:t>
            </w:r>
            <w:r w:rsidRPr="006B0AF7">
              <w:rPr>
                <w:rFonts w:ascii="Times New Roman" w:hAnsi="Times New Roman" w:cs="Times New Roman"/>
                <w:color w:val="000000"/>
                <w:sz w:val="24"/>
                <w:szCs w:val="24"/>
                <w:lang w:val="ru-RU"/>
              </w:rPr>
              <w:t>Е..</w:t>
            </w:r>
            <w:r w:rsidRPr="006B0AF7">
              <w:rPr>
                <w:lang w:val="ru-RU"/>
              </w:rPr>
              <w:t xml:space="preserve"> </w:t>
            </w:r>
            <w:r w:rsidRPr="006B0AF7">
              <w:rPr>
                <w:rFonts w:ascii="Times New Roman" w:hAnsi="Times New Roman" w:cs="Times New Roman"/>
                <w:color w:val="000000"/>
                <w:sz w:val="24"/>
                <w:szCs w:val="24"/>
                <w:lang w:val="ru-RU"/>
              </w:rPr>
              <w:t>-</w:t>
            </w:r>
            <w:r w:rsidRPr="006B0AF7">
              <w:rPr>
                <w:lang w:val="ru-RU"/>
              </w:rPr>
              <w:t xml:space="preserve"> </w:t>
            </w:r>
            <w:r w:rsidRPr="006B0AF7">
              <w:rPr>
                <w:rFonts w:ascii="Times New Roman" w:hAnsi="Times New Roman" w:cs="Times New Roman"/>
                <w:color w:val="000000"/>
                <w:sz w:val="24"/>
                <w:szCs w:val="24"/>
                <w:lang w:val="ru-RU"/>
              </w:rPr>
              <w:t>5-е</w:t>
            </w:r>
            <w:r w:rsidRPr="006B0AF7">
              <w:rPr>
                <w:lang w:val="ru-RU"/>
              </w:rPr>
              <w:t xml:space="preserve"> </w:t>
            </w:r>
            <w:r w:rsidRPr="006B0AF7">
              <w:rPr>
                <w:rFonts w:ascii="Times New Roman" w:hAnsi="Times New Roman" w:cs="Times New Roman"/>
                <w:color w:val="000000"/>
                <w:sz w:val="24"/>
                <w:szCs w:val="24"/>
                <w:lang w:val="ru-RU"/>
              </w:rPr>
              <w:t>изд.</w:t>
            </w:r>
            <w:r w:rsidRPr="006B0AF7">
              <w:rPr>
                <w:lang w:val="ru-RU"/>
              </w:rPr>
              <w:t xml:space="preserve"> </w:t>
            </w:r>
            <w:r w:rsidRPr="006B0AF7">
              <w:rPr>
                <w:rFonts w:ascii="Times New Roman" w:hAnsi="Times New Roman" w:cs="Times New Roman"/>
                <w:color w:val="000000"/>
                <w:sz w:val="24"/>
                <w:szCs w:val="24"/>
                <w:lang w:val="ru-RU"/>
              </w:rPr>
              <w:t>-</w:t>
            </w:r>
            <w:r w:rsidRPr="006B0AF7">
              <w:rPr>
                <w:lang w:val="ru-RU"/>
              </w:rPr>
              <w:t xml:space="preserve"> </w:t>
            </w:r>
            <w:r w:rsidRPr="006B0AF7">
              <w:rPr>
                <w:rFonts w:ascii="Times New Roman" w:hAnsi="Times New Roman" w:cs="Times New Roman"/>
                <w:color w:val="000000"/>
                <w:sz w:val="24"/>
                <w:szCs w:val="24"/>
                <w:lang w:val="ru-RU"/>
              </w:rPr>
              <w:t>Москва:</w:t>
            </w:r>
            <w:r w:rsidRPr="006B0AF7">
              <w:rPr>
                <w:lang w:val="ru-RU"/>
              </w:rPr>
              <w:t xml:space="preserve"> </w:t>
            </w:r>
            <w:r w:rsidRPr="006B0AF7">
              <w:rPr>
                <w:rFonts w:ascii="Times New Roman" w:hAnsi="Times New Roman" w:cs="Times New Roman"/>
                <w:color w:val="000000"/>
                <w:sz w:val="24"/>
                <w:szCs w:val="24"/>
                <w:lang w:val="ru-RU"/>
              </w:rPr>
              <w:t>Юрайт,</w:t>
            </w:r>
            <w:r w:rsidRPr="006B0AF7">
              <w:rPr>
                <w:lang w:val="ru-RU"/>
              </w:rPr>
              <w:t xml:space="preserve"> </w:t>
            </w:r>
            <w:r w:rsidRPr="006B0AF7">
              <w:rPr>
                <w:rFonts w:ascii="Times New Roman" w:hAnsi="Times New Roman" w:cs="Times New Roman"/>
                <w:color w:val="000000"/>
                <w:sz w:val="24"/>
                <w:szCs w:val="24"/>
                <w:lang w:val="ru-RU"/>
              </w:rPr>
              <w:t>2019.</w:t>
            </w:r>
            <w:r w:rsidRPr="006B0AF7">
              <w:rPr>
                <w:lang w:val="ru-RU"/>
              </w:rPr>
              <w:t xml:space="preserve"> </w:t>
            </w:r>
            <w:r w:rsidRPr="006B0AF7">
              <w:rPr>
                <w:rFonts w:ascii="Times New Roman" w:hAnsi="Times New Roman" w:cs="Times New Roman"/>
                <w:color w:val="000000"/>
                <w:sz w:val="24"/>
                <w:szCs w:val="24"/>
                <w:lang w:val="ru-RU"/>
              </w:rPr>
              <w:t>-</w:t>
            </w:r>
            <w:r w:rsidRPr="006B0AF7">
              <w:rPr>
                <w:lang w:val="ru-RU"/>
              </w:rPr>
              <w:t xml:space="preserve"> </w:t>
            </w:r>
            <w:r w:rsidRPr="006B0AF7">
              <w:rPr>
                <w:rFonts w:ascii="Times New Roman" w:hAnsi="Times New Roman" w:cs="Times New Roman"/>
                <w:color w:val="000000"/>
                <w:sz w:val="24"/>
                <w:szCs w:val="24"/>
                <w:lang w:val="ru-RU"/>
              </w:rPr>
              <w:t>165</w:t>
            </w:r>
            <w:r w:rsidRPr="006B0AF7">
              <w:rPr>
                <w:lang w:val="ru-RU"/>
              </w:rPr>
              <w:t xml:space="preserve"> </w:t>
            </w:r>
            <w:r w:rsidRPr="006B0AF7">
              <w:rPr>
                <w:rFonts w:ascii="Times New Roman" w:hAnsi="Times New Roman" w:cs="Times New Roman"/>
                <w:color w:val="000000"/>
                <w:sz w:val="24"/>
                <w:szCs w:val="24"/>
                <w:lang w:val="ru-RU"/>
              </w:rPr>
              <w:t>с</w:t>
            </w:r>
            <w:r w:rsidRPr="006B0AF7">
              <w:rPr>
                <w:lang w:val="ru-RU"/>
              </w:rPr>
              <w:t xml:space="preserve"> </w:t>
            </w:r>
            <w:r w:rsidRPr="006B0AF7">
              <w:rPr>
                <w:rFonts w:ascii="Times New Roman" w:hAnsi="Times New Roman" w:cs="Times New Roman"/>
                <w:color w:val="000000"/>
                <w:sz w:val="24"/>
                <w:szCs w:val="24"/>
                <w:lang w:val="ru-RU"/>
              </w:rPr>
              <w:t>.</w:t>
            </w:r>
            <w:r w:rsidRPr="006B0AF7">
              <w:rPr>
                <w:lang w:val="ru-RU"/>
              </w:rPr>
              <w:t xml:space="preserve"> </w:t>
            </w:r>
            <w:r w:rsidRPr="006B0AF7">
              <w:rPr>
                <w:rFonts w:ascii="Times New Roman" w:hAnsi="Times New Roman" w:cs="Times New Roman"/>
                <w:color w:val="000000"/>
                <w:sz w:val="24"/>
                <w:szCs w:val="24"/>
                <w:lang w:val="ru-RU"/>
              </w:rPr>
              <w:t>-</w:t>
            </w:r>
            <w:r w:rsidRPr="006B0AF7">
              <w:rPr>
                <w:lang w:val="ru-RU"/>
              </w:rPr>
              <w:t xml:space="preserve"> </w:t>
            </w:r>
            <w:r>
              <w:rPr>
                <w:rFonts w:ascii="Times New Roman" w:hAnsi="Times New Roman" w:cs="Times New Roman"/>
                <w:color w:val="000000"/>
                <w:sz w:val="24"/>
                <w:szCs w:val="24"/>
              </w:rPr>
              <w:t>ISBN</w:t>
            </w:r>
            <w:r w:rsidRPr="006B0AF7">
              <w:rPr>
                <w:rFonts w:ascii="Times New Roman" w:hAnsi="Times New Roman" w:cs="Times New Roman"/>
                <w:color w:val="000000"/>
                <w:sz w:val="24"/>
                <w:szCs w:val="24"/>
                <w:lang w:val="ru-RU"/>
              </w:rPr>
              <w:t>:</w:t>
            </w:r>
            <w:r w:rsidRPr="006B0AF7">
              <w:rPr>
                <w:lang w:val="ru-RU"/>
              </w:rPr>
              <w:t xml:space="preserve"> </w:t>
            </w:r>
            <w:r w:rsidRPr="006B0AF7">
              <w:rPr>
                <w:rFonts w:ascii="Times New Roman" w:hAnsi="Times New Roman" w:cs="Times New Roman"/>
                <w:color w:val="000000"/>
                <w:sz w:val="24"/>
                <w:szCs w:val="24"/>
                <w:lang w:val="ru-RU"/>
              </w:rPr>
              <w:t>978-5-534-06553-4.</w:t>
            </w:r>
            <w:r w:rsidRPr="006B0AF7">
              <w:rPr>
                <w:lang w:val="ru-RU"/>
              </w:rPr>
              <w:t xml:space="preserve"> </w:t>
            </w:r>
            <w:r w:rsidRPr="006B0AF7">
              <w:rPr>
                <w:rFonts w:ascii="Times New Roman" w:hAnsi="Times New Roman" w:cs="Times New Roman"/>
                <w:color w:val="000000"/>
                <w:sz w:val="24"/>
                <w:szCs w:val="24"/>
                <w:lang w:val="ru-RU"/>
              </w:rPr>
              <w:t>-</w:t>
            </w:r>
            <w:r w:rsidRPr="006B0AF7">
              <w:rPr>
                <w:lang w:val="ru-RU"/>
              </w:rPr>
              <w:t xml:space="preserve"> </w:t>
            </w:r>
            <w:r>
              <w:rPr>
                <w:rFonts w:ascii="Times New Roman" w:hAnsi="Times New Roman" w:cs="Times New Roman"/>
                <w:color w:val="000000"/>
                <w:sz w:val="24"/>
                <w:szCs w:val="24"/>
              </w:rPr>
              <w:t>URL</w:t>
            </w:r>
            <w:r w:rsidRPr="006B0AF7">
              <w:rPr>
                <w:rFonts w:ascii="Times New Roman" w:hAnsi="Times New Roman" w:cs="Times New Roman"/>
                <w:color w:val="000000"/>
                <w:sz w:val="24"/>
                <w:szCs w:val="24"/>
                <w:lang w:val="ru-RU"/>
              </w:rPr>
              <w:t>:</w:t>
            </w:r>
            <w:r w:rsidRPr="006B0AF7">
              <w:rPr>
                <w:lang w:val="ru-RU"/>
              </w:rPr>
              <w:t xml:space="preserve"> </w:t>
            </w:r>
            <w:hyperlink r:id="rId7" w:history="1">
              <w:r w:rsidR="009D53AA">
                <w:rPr>
                  <w:rStyle w:val="a3"/>
                  <w:lang w:val="ru-RU"/>
                </w:rPr>
                <w:t>https://urait.ru/bcode/438183</w:t>
              </w:r>
            </w:hyperlink>
            <w:r w:rsidRPr="006B0AF7">
              <w:rPr>
                <w:lang w:val="ru-RU"/>
              </w:rPr>
              <w:t xml:space="preserve"> </w:t>
            </w:r>
          </w:p>
        </w:tc>
      </w:tr>
      <w:tr w:rsidR="004D3F70" w:rsidRPr="006B0AF7">
        <w:trPr>
          <w:trHeight w:hRule="exact" w:val="585"/>
        </w:trPr>
        <w:tc>
          <w:tcPr>
            <w:tcW w:w="9654" w:type="dxa"/>
            <w:gridSpan w:val="2"/>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4D3F70" w:rsidRPr="006B0AF7">
        <w:trPr>
          <w:trHeight w:hRule="exact" w:val="4732"/>
        </w:trPr>
        <w:tc>
          <w:tcPr>
            <w:tcW w:w="9654" w:type="dxa"/>
            <w:gridSpan w:val="2"/>
            <w:shd w:val="clear" w:color="000000" w:fill="FFFFFF"/>
            <w:tcMar>
              <w:left w:w="34" w:type="dxa"/>
              <w:right w:w="34" w:type="dxa"/>
            </w:tcMar>
          </w:tcPr>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6B0AF7">
              <w:rPr>
                <w:rFonts w:ascii="Times New Roman" w:hAnsi="Times New Roman" w:cs="Times New Roman"/>
                <w:color w:val="000000"/>
                <w:sz w:val="24"/>
                <w:szCs w:val="24"/>
                <w:lang w:val="ru-RU"/>
              </w:rPr>
              <w:t xml:space="preserve">  Режим доступа: </w:t>
            </w:r>
            <w:hyperlink r:id="rId8" w:history="1">
              <w:r w:rsidR="009D53AA">
                <w:rPr>
                  <w:rStyle w:val="a3"/>
                  <w:rFonts w:ascii="Times New Roman" w:hAnsi="Times New Roman" w:cs="Times New Roman"/>
                  <w:sz w:val="24"/>
                  <w:szCs w:val="24"/>
                  <w:lang w:val="ru-RU"/>
                </w:rPr>
                <w:t>http://www.iprbookshop.ru</w:t>
              </w:r>
            </w:hyperlink>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xml:space="preserve">2.    ЭБС издательства «Юрайт» Режим доступа: </w:t>
            </w:r>
            <w:hyperlink r:id="rId9" w:history="1">
              <w:r w:rsidR="009D53AA">
                <w:rPr>
                  <w:rStyle w:val="a3"/>
                  <w:rFonts w:ascii="Times New Roman" w:hAnsi="Times New Roman" w:cs="Times New Roman"/>
                  <w:sz w:val="24"/>
                  <w:szCs w:val="24"/>
                  <w:lang w:val="ru-RU"/>
                </w:rPr>
                <w:t>http://biblio-online.ru</w:t>
              </w:r>
            </w:hyperlink>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9D53AA">
                <w:rPr>
                  <w:rStyle w:val="a3"/>
                  <w:rFonts w:ascii="Times New Roman" w:hAnsi="Times New Roman" w:cs="Times New Roman"/>
                  <w:sz w:val="24"/>
                  <w:szCs w:val="24"/>
                  <w:lang w:val="ru-RU"/>
                </w:rPr>
                <w:t>http://window.edu.ru/</w:t>
              </w:r>
            </w:hyperlink>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6B0AF7">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6B0AF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B0AF7">
              <w:rPr>
                <w:rFonts w:ascii="Times New Roman" w:hAnsi="Times New Roman" w:cs="Times New Roman"/>
                <w:color w:val="000000"/>
                <w:sz w:val="24"/>
                <w:szCs w:val="24"/>
                <w:lang w:val="ru-RU"/>
              </w:rPr>
              <w:t xml:space="preserve"> Режим доступа: </w:t>
            </w:r>
            <w:hyperlink r:id="rId11" w:history="1">
              <w:r w:rsidR="009D53AA">
                <w:rPr>
                  <w:rStyle w:val="a3"/>
                  <w:rFonts w:ascii="Times New Roman" w:hAnsi="Times New Roman" w:cs="Times New Roman"/>
                  <w:sz w:val="24"/>
                  <w:szCs w:val="24"/>
                  <w:lang w:val="ru-RU"/>
                </w:rPr>
                <w:t>http://elibrary.ru</w:t>
              </w:r>
            </w:hyperlink>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6B0AF7">
              <w:rPr>
                <w:rFonts w:ascii="Times New Roman" w:hAnsi="Times New Roman" w:cs="Times New Roman"/>
                <w:color w:val="000000"/>
                <w:sz w:val="24"/>
                <w:szCs w:val="24"/>
                <w:lang w:val="ru-RU"/>
              </w:rPr>
              <w:t xml:space="preserve"> Режим доступа:  </w:t>
            </w:r>
            <w:hyperlink r:id="rId12" w:history="1">
              <w:r w:rsidR="009D53AA">
                <w:rPr>
                  <w:rStyle w:val="a3"/>
                  <w:rFonts w:ascii="Times New Roman" w:hAnsi="Times New Roman" w:cs="Times New Roman"/>
                  <w:sz w:val="24"/>
                  <w:szCs w:val="24"/>
                  <w:lang w:val="ru-RU"/>
                </w:rPr>
                <w:t>http://www.sciencedirect.com</w:t>
              </w:r>
            </w:hyperlink>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E45B7C">
                <w:rPr>
                  <w:rStyle w:val="a3"/>
                  <w:rFonts w:ascii="Times New Roman" w:hAnsi="Times New Roman" w:cs="Times New Roman"/>
                  <w:sz w:val="24"/>
                  <w:szCs w:val="24"/>
                </w:rPr>
                <w:t>www.edu.ru</w:t>
              </w:r>
            </w:hyperlink>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9D53AA">
                <w:rPr>
                  <w:rStyle w:val="a3"/>
                  <w:rFonts w:ascii="Times New Roman" w:hAnsi="Times New Roman" w:cs="Times New Roman"/>
                  <w:sz w:val="24"/>
                  <w:szCs w:val="24"/>
                  <w:lang w:val="ru-RU"/>
                </w:rPr>
                <w:t>http://journals.cambridge.org</w:t>
              </w:r>
            </w:hyperlink>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9D53AA">
                <w:rPr>
                  <w:rStyle w:val="a3"/>
                  <w:rFonts w:ascii="Times New Roman" w:hAnsi="Times New Roman" w:cs="Times New Roman"/>
                  <w:sz w:val="24"/>
                  <w:szCs w:val="24"/>
                  <w:lang w:val="ru-RU"/>
                </w:rPr>
                <w:t>http://www.oxfordjoumals.org</w:t>
              </w:r>
            </w:hyperlink>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9D53AA">
                <w:rPr>
                  <w:rStyle w:val="a3"/>
                  <w:rFonts w:ascii="Times New Roman" w:hAnsi="Times New Roman" w:cs="Times New Roman"/>
                  <w:sz w:val="24"/>
                  <w:szCs w:val="24"/>
                  <w:lang w:val="ru-RU"/>
                </w:rPr>
                <w:t>http://dic.academic.ru/</w:t>
              </w:r>
            </w:hyperlink>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9D53AA">
                <w:rPr>
                  <w:rStyle w:val="a3"/>
                  <w:rFonts w:ascii="Times New Roman" w:hAnsi="Times New Roman" w:cs="Times New Roman"/>
                  <w:sz w:val="24"/>
                  <w:szCs w:val="24"/>
                  <w:lang w:val="ru-RU"/>
                </w:rPr>
                <w:t>http://www.benran.ru</w:t>
              </w:r>
            </w:hyperlink>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xml:space="preserve">11.   </w:t>
            </w:r>
            <w:r>
              <w:rPr>
                <w:rFonts w:ascii="Times New Roman" w:hAnsi="Times New Roman" w:cs="Times New Roman"/>
                <w:color w:val="000000"/>
                <w:sz w:val="24"/>
                <w:szCs w:val="24"/>
              </w:rPr>
              <w:t xml:space="preserve">Сайт Госкомстата РФ. </w:t>
            </w:r>
            <w:r w:rsidRPr="006B0AF7">
              <w:rPr>
                <w:rFonts w:ascii="Times New Roman" w:hAnsi="Times New Roman" w:cs="Times New Roman"/>
                <w:color w:val="000000"/>
                <w:sz w:val="24"/>
                <w:szCs w:val="24"/>
                <w:lang w:val="ru-RU"/>
              </w:rPr>
              <w:t xml:space="preserve">Режим доступа: </w:t>
            </w:r>
            <w:hyperlink r:id="rId18" w:history="1">
              <w:r w:rsidR="009D53AA">
                <w:rPr>
                  <w:rStyle w:val="a3"/>
                  <w:rFonts w:ascii="Times New Roman" w:hAnsi="Times New Roman" w:cs="Times New Roman"/>
                  <w:sz w:val="24"/>
                  <w:szCs w:val="24"/>
                  <w:lang w:val="ru-RU"/>
                </w:rPr>
                <w:t>http://www.gks.ru</w:t>
              </w:r>
            </w:hyperlink>
          </w:p>
          <w:p w:rsidR="004D3F70" w:rsidRPr="006B0AF7" w:rsidRDefault="006B0AF7">
            <w:pPr>
              <w:spacing w:after="0" w:line="240" w:lineRule="auto"/>
              <w:jc w:val="both"/>
              <w:rPr>
                <w:sz w:val="24"/>
                <w:szCs w:val="24"/>
                <w:lang w:val="ru-RU"/>
              </w:rPr>
            </w:pPr>
            <w:r>
              <w:rPr>
                <w:rFonts w:ascii="Times New Roman" w:hAnsi="Times New Roman" w:cs="Times New Roman"/>
                <w:color w:val="000000"/>
                <w:sz w:val="24"/>
                <w:szCs w:val="24"/>
              </w:rPr>
              <w:t xml:space="preserve">12.   Сайт Российской государственной библиотеки. </w:t>
            </w:r>
            <w:r w:rsidRPr="006B0AF7">
              <w:rPr>
                <w:rFonts w:ascii="Times New Roman" w:hAnsi="Times New Roman" w:cs="Times New Roman"/>
                <w:color w:val="000000"/>
                <w:sz w:val="24"/>
                <w:szCs w:val="24"/>
                <w:lang w:val="ru-RU"/>
              </w:rPr>
              <w:t xml:space="preserve">Режим доступа: </w:t>
            </w:r>
            <w:hyperlink r:id="rId19" w:history="1">
              <w:r w:rsidR="009D53AA">
                <w:rPr>
                  <w:rStyle w:val="a3"/>
                  <w:rFonts w:ascii="Times New Roman" w:hAnsi="Times New Roman" w:cs="Times New Roman"/>
                  <w:sz w:val="24"/>
                  <w:szCs w:val="24"/>
                  <w:lang w:val="ru-RU"/>
                </w:rPr>
                <w:t>http://diss.rsl.ru</w:t>
              </w:r>
            </w:hyperlink>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9D53AA">
                <w:rPr>
                  <w:rStyle w:val="a3"/>
                  <w:rFonts w:ascii="Times New Roman" w:hAnsi="Times New Roman" w:cs="Times New Roman"/>
                  <w:sz w:val="24"/>
                  <w:szCs w:val="24"/>
                  <w:lang w:val="ru-RU"/>
                </w:rPr>
                <w:t>http://ru.spinform.ru</w:t>
              </w:r>
            </w:hyperlink>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w:t>
            </w:r>
          </w:p>
        </w:tc>
      </w:tr>
    </w:tbl>
    <w:p w:rsidR="004D3F70" w:rsidRPr="006B0AF7" w:rsidRDefault="006B0AF7">
      <w:pPr>
        <w:rPr>
          <w:sz w:val="0"/>
          <w:szCs w:val="0"/>
          <w:lang w:val="ru-RU"/>
        </w:rPr>
      </w:pPr>
      <w:r w:rsidRPr="006B0AF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D3F70" w:rsidRPr="00D04137">
        <w:trPr>
          <w:trHeight w:hRule="exact" w:val="5153"/>
        </w:trPr>
        <w:tc>
          <w:tcPr>
            <w:tcW w:w="9654" w:type="dxa"/>
            <w:shd w:val="clear" w:color="000000" w:fill="FFFFFF"/>
            <w:tcMar>
              <w:left w:w="34" w:type="dxa"/>
              <w:right w:w="34" w:type="dxa"/>
            </w:tcMar>
          </w:tcPr>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D3F70" w:rsidRPr="00D04137">
        <w:trPr>
          <w:trHeight w:hRule="exact" w:val="314"/>
        </w:trPr>
        <w:tc>
          <w:tcPr>
            <w:tcW w:w="9654" w:type="dxa"/>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4D3F70" w:rsidRPr="006B0AF7">
        <w:trPr>
          <w:trHeight w:hRule="exact" w:val="9923"/>
        </w:trPr>
        <w:tc>
          <w:tcPr>
            <w:tcW w:w="9654" w:type="dxa"/>
            <w:shd w:val="clear" w:color="000000" w:fill="FFFFFF"/>
            <w:tcMar>
              <w:left w:w="34" w:type="dxa"/>
              <w:right w:w="34" w:type="dxa"/>
            </w:tcMar>
          </w:tcPr>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4D3F70" w:rsidRPr="006B0AF7" w:rsidRDefault="006B0AF7">
            <w:pPr>
              <w:spacing w:after="0" w:line="240" w:lineRule="auto"/>
              <w:jc w:val="both"/>
              <w:rPr>
                <w:sz w:val="24"/>
                <w:szCs w:val="24"/>
                <w:lang w:val="ru-RU"/>
              </w:rPr>
            </w:pPr>
            <w:r>
              <w:rPr>
                <w:rFonts w:ascii="Times New Roman" w:hAnsi="Times New Roman" w:cs="Times New Roman"/>
                <w:color w:val="000000"/>
                <w:sz w:val="24"/>
                <w:szCs w:val="24"/>
              </w:rPr>
              <w:t>⦁</w:t>
            </w:r>
            <w:r w:rsidRPr="006B0AF7">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D3F70" w:rsidRPr="006B0AF7" w:rsidRDefault="006B0AF7">
            <w:pPr>
              <w:spacing w:after="0" w:line="240" w:lineRule="auto"/>
              <w:jc w:val="both"/>
              <w:rPr>
                <w:sz w:val="24"/>
                <w:szCs w:val="24"/>
                <w:lang w:val="ru-RU"/>
              </w:rPr>
            </w:pPr>
            <w:r>
              <w:rPr>
                <w:rFonts w:ascii="Times New Roman" w:hAnsi="Times New Roman" w:cs="Times New Roman"/>
                <w:color w:val="000000"/>
                <w:sz w:val="24"/>
                <w:szCs w:val="24"/>
              </w:rPr>
              <w:t>⦁</w:t>
            </w:r>
            <w:r w:rsidRPr="006B0AF7">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4D3F70" w:rsidRPr="006B0AF7" w:rsidRDefault="006B0AF7">
            <w:pPr>
              <w:spacing w:after="0" w:line="240" w:lineRule="auto"/>
              <w:jc w:val="both"/>
              <w:rPr>
                <w:sz w:val="24"/>
                <w:szCs w:val="24"/>
                <w:lang w:val="ru-RU"/>
              </w:rPr>
            </w:pPr>
            <w:r>
              <w:rPr>
                <w:rFonts w:ascii="Times New Roman" w:hAnsi="Times New Roman" w:cs="Times New Roman"/>
                <w:color w:val="000000"/>
                <w:sz w:val="24"/>
                <w:szCs w:val="24"/>
              </w:rPr>
              <w:t>⦁</w:t>
            </w:r>
            <w:r w:rsidRPr="006B0AF7">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4D3F70" w:rsidRPr="006B0AF7" w:rsidRDefault="006B0AF7">
            <w:pPr>
              <w:spacing w:after="0" w:line="240" w:lineRule="auto"/>
              <w:jc w:val="both"/>
              <w:rPr>
                <w:sz w:val="24"/>
                <w:szCs w:val="24"/>
                <w:lang w:val="ru-RU"/>
              </w:rPr>
            </w:pPr>
            <w:r>
              <w:rPr>
                <w:rFonts w:ascii="Times New Roman" w:hAnsi="Times New Roman" w:cs="Times New Roman"/>
                <w:color w:val="000000"/>
                <w:sz w:val="24"/>
                <w:szCs w:val="24"/>
              </w:rPr>
              <w:t>⦁</w:t>
            </w:r>
            <w:r w:rsidRPr="006B0AF7">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D3F70" w:rsidRPr="006B0AF7" w:rsidRDefault="006B0AF7">
            <w:pPr>
              <w:spacing w:after="0" w:line="240" w:lineRule="auto"/>
              <w:jc w:val="both"/>
              <w:rPr>
                <w:sz w:val="24"/>
                <w:szCs w:val="24"/>
                <w:lang w:val="ru-RU"/>
              </w:rPr>
            </w:pPr>
            <w:r>
              <w:rPr>
                <w:rFonts w:ascii="Times New Roman" w:hAnsi="Times New Roman" w:cs="Times New Roman"/>
                <w:color w:val="000000"/>
                <w:sz w:val="24"/>
                <w:szCs w:val="24"/>
              </w:rPr>
              <w:t>⦁</w:t>
            </w:r>
            <w:r w:rsidRPr="006B0AF7">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4D3F70" w:rsidRPr="006B0AF7" w:rsidRDefault="006B0AF7">
      <w:pPr>
        <w:rPr>
          <w:sz w:val="0"/>
          <w:szCs w:val="0"/>
          <w:lang w:val="ru-RU"/>
        </w:rPr>
      </w:pPr>
      <w:r w:rsidRPr="006B0AF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D3F70" w:rsidRPr="006B0AF7">
        <w:trPr>
          <w:trHeight w:hRule="exact" w:val="3891"/>
        </w:trPr>
        <w:tc>
          <w:tcPr>
            <w:tcW w:w="9654" w:type="dxa"/>
            <w:shd w:val="clear" w:color="000000" w:fill="FFFFFF"/>
            <w:tcMar>
              <w:left w:w="34" w:type="dxa"/>
              <w:right w:w="34" w:type="dxa"/>
            </w:tcMar>
          </w:tcPr>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D3F70" w:rsidRPr="006B0AF7">
        <w:trPr>
          <w:trHeight w:hRule="exact" w:val="855"/>
        </w:trPr>
        <w:tc>
          <w:tcPr>
            <w:tcW w:w="9654" w:type="dxa"/>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D3F70" w:rsidRPr="006B0AF7">
        <w:trPr>
          <w:trHeight w:hRule="exact" w:val="2989"/>
        </w:trPr>
        <w:tc>
          <w:tcPr>
            <w:tcW w:w="9654" w:type="dxa"/>
            <w:shd w:val="clear" w:color="000000" w:fill="FFFFFF"/>
            <w:tcMar>
              <w:left w:w="34" w:type="dxa"/>
              <w:right w:w="34" w:type="dxa"/>
            </w:tcMar>
          </w:tcPr>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Перечень программного обеспечения</w:t>
            </w:r>
          </w:p>
          <w:p w:rsidR="004D3F70" w:rsidRPr="006B0AF7" w:rsidRDefault="004D3F70">
            <w:pPr>
              <w:spacing w:after="0" w:line="240" w:lineRule="auto"/>
              <w:jc w:val="both"/>
              <w:rPr>
                <w:sz w:val="24"/>
                <w:szCs w:val="24"/>
                <w:lang w:val="ru-RU"/>
              </w:rPr>
            </w:pP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B0AF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4D3F70" w:rsidRDefault="006B0AF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D3F70" w:rsidRDefault="006B0AF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B0AF7">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6B0AF7">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Антивирус Касперского</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B0AF7">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6B0AF7">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6B0AF7">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4D3F70" w:rsidRPr="006B0AF7" w:rsidRDefault="004D3F70">
            <w:pPr>
              <w:spacing w:after="0" w:line="240" w:lineRule="auto"/>
              <w:jc w:val="both"/>
              <w:rPr>
                <w:sz w:val="24"/>
                <w:szCs w:val="24"/>
                <w:lang w:val="ru-RU"/>
              </w:rPr>
            </w:pP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4D3F70" w:rsidRPr="006B0AF7">
        <w:trPr>
          <w:trHeight w:hRule="exact" w:val="585"/>
        </w:trPr>
        <w:tc>
          <w:tcPr>
            <w:tcW w:w="9654" w:type="dxa"/>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9D53AA">
                <w:rPr>
                  <w:rStyle w:val="a3"/>
                  <w:rFonts w:ascii="Times New Roman" w:hAnsi="Times New Roman" w:cs="Times New Roman"/>
                  <w:sz w:val="24"/>
                  <w:szCs w:val="24"/>
                  <w:lang w:val="ru-RU"/>
                </w:rPr>
                <w:t>http://www.consultant.ru/edu/student/study/</w:t>
              </w:r>
            </w:hyperlink>
          </w:p>
        </w:tc>
      </w:tr>
      <w:tr w:rsidR="004D3F70" w:rsidRPr="006B0AF7">
        <w:trPr>
          <w:trHeight w:hRule="exact" w:val="304"/>
        </w:trPr>
        <w:tc>
          <w:tcPr>
            <w:tcW w:w="9654" w:type="dxa"/>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4D3F70">
        <w:trPr>
          <w:trHeight w:hRule="exact" w:val="314"/>
        </w:trPr>
        <w:tc>
          <w:tcPr>
            <w:tcW w:w="9654" w:type="dxa"/>
            <w:shd w:val="clear" w:color="000000" w:fill="FFFFFF"/>
            <w:tcMar>
              <w:left w:w="34" w:type="dxa"/>
              <w:right w:w="34" w:type="dxa"/>
            </w:tcMar>
          </w:tcPr>
          <w:p w:rsidR="004D3F70" w:rsidRDefault="006B0AF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D3F70" w:rsidRPr="006B0AF7">
        <w:trPr>
          <w:trHeight w:hRule="exact" w:val="6450"/>
        </w:trPr>
        <w:tc>
          <w:tcPr>
            <w:tcW w:w="9654" w:type="dxa"/>
            <w:shd w:val="clear" w:color="000000" w:fill="FFFFFF"/>
            <w:tcMar>
              <w:left w:w="34" w:type="dxa"/>
              <w:right w:w="34" w:type="dxa"/>
            </w:tcMar>
          </w:tcPr>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6B0AF7">
              <w:rPr>
                <w:rFonts w:ascii="Times New Roman" w:hAnsi="Times New Roman" w:cs="Times New Roman"/>
                <w:color w:val="000000"/>
                <w:sz w:val="24"/>
                <w:szCs w:val="24"/>
                <w:lang w:val="ru-RU"/>
              </w:rPr>
              <w:t>, обеспечивает:</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6B0AF7">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обработка текстовой, графической и эмпирической информации;</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rsidR="004D3F70" w:rsidRPr="006B0AF7" w:rsidRDefault="006B0AF7">
      <w:pPr>
        <w:rPr>
          <w:sz w:val="0"/>
          <w:szCs w:val="0"/>
          <w:lang w:val="ru-RU"/>
        </w:rPr>
      </w:pPr>
      <w:r w:rsidRPr="006B0AF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D3F70" w:rsidRPr="006B0AF7">
        <w:trPr>
          <w:trHeight w:hRule="exact" w:val="1366"/>
        </w:trPr>
        <w:tc>
          <w:tcPr>
            <w:tcW w:w="9654" w:type="dxa"/>
            <w:shd w:val="clear" w:color="000000" w:fill="FFFFFF"/>
            <w:tcMar>
              <w:left w:w="34" w:type="dxa"/>
              <w:right w:w="34" w:type="dxa"/>
            </w:tcMar>
          </w:tcPr>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lastRenderedPageBreak/>
              <w:t>баз данных;</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компьютерное тестирование;</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демонстрация мультимедийных материалов.</w:t>
            </w:r>
          </w:p>
        </w:tc>
      </w:tr>
      <w:tr w:rsidR="004D3F70" w:rsidRPr="006B0AF7">
        <w:trPr>
          <w:trHeight w:hRule="exact" w:val="277"/>
        </w:trPr>
        <w:tc>
          <w:tcPr>
            <w:tcW w:w="9640" w:type="dxa"/>
          </w:tcPr>
          <w:p w:rsidR="004D3F70" w:rsidRPr="006B0AF7" w:rsidRDefault="004D3F70">
            <w:pPr>
              <w:rPr>
                <w:lang w:val="ru-RU"/>
              </w:rPr>
            </w:pPr>
          </w:p>
        </w:tc>
      </w:tr>
      <w:tr w:rsidR="004D3F70" w:rsidRPr="006B0AF7">
        <w:trPr>
          <w:trHeight w:hRule="exact" w:val="585"/>
        </w:trPr>
        <w:tc>
          <w:tcPr>
            <w:tcW w:w="9654" w:type="dxa"/>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4D3F70">
        <w:trPr>
          <w:trHeight w:hRule="exact" w:val="13162"/>
        </w:trPr>
        <w:tc>
          <w:tcPr>
            <w:tcW w:w="9654" w:type="dxa"/>
            <w:shd w:val="clear" w:color="000000" w:fill="FFFFFF"/>
            <w:tcMar>
              <w:left w:w="34" w:type="dxa"/>
              <w:right w:w="34" w:type="dxa"/>
            </w:tcMar>
          </w:tcPr>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B0AF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B0AF7">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6B0AF7">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B0AF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B0AF7">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B0AF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B0AF7">
              <w:rPr>
                <w:rFonts w:ascii="Times New Roman" w:hAnsi="Times New Roman" w:cs="Times New Roman"/>
                <w:color w:val="000000"/>
                <w:sz w:val="24"/>
                <w:szCs w:val="24"/>
                <w:lang w:val="ru-RU"/>
              </w:rPr>
              <w:t xml:space="preserve"> 2007;</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B0AF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B0AF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B0AF7">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6B0AF7">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B0AF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B0AF7">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6B0AF7">
              <w:rPr>
                <w:rFonts w:ascii="Times New Roman" w:hAnsi="Times New Roman" w:cs="Times New Roman"/>
                <w:color w:val="000000"/>
                <w:sz w:val="24"/>
                <w:szCs w:val="24"/>
                <w:lang w:val="ru-RU"/>
              </w:rPr>
              <w:t>» и «ЭБС ЮРАЙТ».</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6B0AF7">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B0AF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B0AF7">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6B0AF7">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B0AF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B0AF7">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B0AF7">
              <w:rPr>
                <w:rFonts w:ascii="Times New Roman" w:hAnsi="Times New Roman" w:cs="Times New Roman"/>
                <w:color w:val="000000"/>
                <w:sz w:val="24"/>
                <w:szCs w:val="24"/>
                <w:lang w:val="ru-RU"/>
              </w:rPr>
              <w:t xml:space="preserve">, Электронно библиотечная система «ЭБС ЮРАЙТ» </w:t>
            </w:r>
            <w:hyperlink r:id="rId22" w:history="1">
              <w:r w:rsidR="00E45B7C">
                <w:rPr>
                  <w:rStyle w:val="a3"/>
                  <w:rFonts w:ascii="Times New Roman" w:hAnsi="Times New Roman" w:cs="Times New Roman"/>
                  <w:sz w:val="24"/>
                  <w:szCs w:val="24"/>
                </w:rPr>
                <w:t>www.biblio-online.ru</w:t>
              </w:r>
            </w:hyperlink>
          </w:p>
          <w:p w:rsidR="004D3F70" w:rsidRDefault="006B0AF7">
            <w:pPr>
              <w:spacing w:after="0" w:line="240" w:lineRule="auto"/>
              <w:jc w:val="both"/>
              <w:rPr>
                <w:sz w:val="24"/>
                <w:szCs w:val="24"/>
              </w:rPr>
            </w:pPr>
            <w:r w:rsidRPr="006B0AF7">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w:t>
            </w:r>
            <w:r>
              <w:rPr>
                <w:rFonts w:ascii="Times New Roman" w:hAnsi="Times New Roman" w:cs="Times New Roman"/>
                <w:color w:val="000000"/>
                <w:sz w:val="24"/>
                <w:szCs w:val="24"/>
              </w:rPr>
              <w:t>Операционная система Microsoft Windows 10, Microsoft Office Professional Plus 2007,  LibreOffice Writer, LibreOffice Calc, LibreOffice Impress,  LibreOffice Draw,  LibreOffice Math,  LibreOffice</w:t>
            </w:r>
          </w:p>
        </w:tc>
      </w:tr>
    </w:tbl>
    <w:p w:rsidR="004D3F70" w:rsidRDefault="006B0A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3F70">
        <w:trPr>
          <w:trHeight w:hRule="exact" w:val="1096"/>
        </w:trPr>
        <w:tc>
          <w:tcPr>
            <w:tcW w:w="9654" w:type="dxa"/>
            <w:shd w:val="clear" w:color="000000" w:fill="FFFFFF"/>
            <w:tcMar>
              <w:left w:w="34" w:type="dxa"/>
              <w:right w:w="34" w:type="dxa"/>
            </w:tcMar>
          </w:tcPr>
          <w:p w:rsidR="004D3F70" w:rsidRDefault="006B0AF7">
            <w:pPr>
              <w:spacing w:after="0" w:line="240" w:lineRule="auto"/>
              <w:jc w:val="both"/>
              <w:rPr>
                <w:sz w:val="24"/>
                <w:szCs w:val="24"/>
              </w:rPr>
            </w:pPr>
            <w:r>
              <w:rPr>
                <w:rFonts w:ascii="Times New Roman" w:hAnsi="Times New Roman" w:cs="Times New Roman"/>
                <w:color w:val="000000"/>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D3F70" w:rsidRDefault="004D3F70"/>
    <w:sectPr w:rsidR="004D3F70" w:rsidSect="004D3F7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C6FC0"/>
    <w:rsid w:val="001F0BC7"/>
    <w:rsid w:val="00414684"/>
    <w:rsid w:val="004D3F70"/>
    <w:rsid w:val="00563B73"/>
    <w:rsid w:val="006B0AF7"/>
    <w:rsid w:val="009D53AA"/>
    <w:rsid w:val="00D04137"/>
    <w:rsid w:val="00D31453"/>
    <w:rsid w:val="00E209E2"/>
    <w:rsid w:val="00E45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F671F0F-3267-4555-A1CE-017DF855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3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5B7C"/>
    <w:rPr>
      <w:color w:val="0000FF" w:themeColor="hyperlink"/>
      <w:u w:val="single"/>
    </w:rPr>
  </w:style>
  <w:style w:type="character" w:styleId="a4">
    <w:name w:val="Unresolved Mention"/>
    <w:basedOn w:val="a0"/>
    <w:uiPriority w:val="99"/>
    <w:semiHidden/>
    <w:unhideWhenUsed/>
    <w:rsid w:val="001C6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3818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5825.html" TargetMode="External"/><Relationship Id="rId11" Type="http://schemas.openxmlformats.org/officeDocument/2006/relationships/hyperlink" Target="http://elibrary.ru" TargetMode="External"/><Relationship Id="rId24" Type="http://schemas.openxmlformats.org/officeDocument/2006/relationships/theme" Target="theme/theme1.xml"/><Relationship Id="rId5" Type="http://schemas.openxmlformats.org/officeDocument/2006/relationships/hyperlink" Target="https://urait.ru/bcode/438296" TargetMode="External"/><Relationship Id="rId15" Type="http://schemas.openxmlformats.org/officeDocument/2006/relationships/hyperlink" Target="http://www.oxfordjoumals.org" TargetMode="External"/><Relationship Id="rId23"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731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9309</Words>
  <Characters>53062</Characters>
  <Application>Microsoft Office Word</Application>
  <DocSecurity>0</DocSecurity>
  <Lines>442</Lines>
  <Paragraphs>124</Paragraphs>
  <ScaleCrop>false</ScaleCrop>
  <Company/>
  <LinksUpToDate>false</LinksUpToDate>
  <CharactersWithSpaces>62247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2021-2022_ФГОС3++2021_Бак-ОФО-ПО(НО)(21)_plx_Педагогика и психология начального образования</dc:title>
  <dc:creator>FastReport.NET</dc:creator>
  <cp:lastModifiedBy>Mark Bernstorf</cp:lastModifiedBy>
  <cp:revision>7</cp:revision>
  <dcterms:created xsi:type="dcterms:W3CDTF">2022-03-06T15:03:00Z</dcterms:created>
  <dcterms:modified xsi:type="dcterms:W3CDTF">2022-11-13T10:03:00Z</dcterms:modified>
</cp:coreProperties>
</file>